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2248" w14:textId="39F4D478" w:rsidR="00EE7EA7" w:rsidRPr="00BD65D8" w:rsidRDefault="00775E12" w:rsidP="00722070">
      <w:pPr>
        <w:rPr>
          <w:rFonts w:asciiTheme="majorHAnsi" w:hAnsiTheme="majorHAnsi" w:cstheme="majorHAnsi"/>
        </w:rPr>
      </w:pPr>
      <w:bookmarkStart w:id="0" w:name="_GoBack"/>
      <w:bookmarkEnd w:id="0"/>
      <w:r w:rsidRPr="00BD65D8">
        <w:rPr>
          <w:rFonts w:asciiTheme="majorHAnsi" w:hAnsiTheme="majorHAnsi" w:cstheme="majorHAnsi"/>
          <w:noProof/>
        </w:rPr>
        <w:drawing>
          <wp:inline distT="0" distB="0" distL="0" distR="0" wp14:anchorId="434C21A6" wp14:editId="5AB3A95B">
            <wp:extent cx="5486400" cy="9493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66604"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0" cy="949325"/>
                    </a:xfrm>
                    <a:prstGeom prst="rect">
                      <a:avLst/>
                    </a:prstGeom>
                    <a:noFill/>
                    <a:ln>
                      <a:noFill/>
                    </a:ln>
                  </pic:spPr>
                </pic:pic>
              </a:graphicData>
            </a:graphic>
          </wp:inline>
        </w:drawing>
      </w:r>
      <w:bookmarkStart w:id="1" w:name="Date"/>
      <w:bookmarkStart w:id="2" w:name="AddresseeTop"/>
      <w:bookmarkEnd w:id="1"/>
      <w:bookmarkEnd w:id="2"/>
    </w:p>
    <w:p w14:paraId="4B9C2453" w14:textId="77777777" w:rsidR="00BD65D8" w:rsidRPr="00BD65D8" w:rsidRDefault="00BD65D8" w:rsidP="00BD65D8">
      <w:pPr>
        <w:pStyle w:val="Title"/>
        <w:spacing w:after="0" w:line="240" w:lineRule="auto"/>
        <w:contextualSpacing w:val="0"/>
        <w:rPr>
          <w:rFonts w:asciiTheme="majorHAnsi" w:hAnsiTheme="majorHAnsi" w:cstheme="majorHAnsi"/>
          <w:sz w:val="24"/>
          <w:szCs w:val="24"/>
        </w:rPr>
      </w:pPr>
    </w:p>
    <w:p w14:paraId="402A511B" w14:textId="77777777" w:rsidR="00BD65D8" w:rsidRPr="00BD65D8" w:rsidRDefault="00BD65D8" w:rsidP="00BD65D8">
      <w:pPr>
        <w:pStyle w:val="Title"/>
        <w:spacing w:after="0" w:line="240" w:lineRule="auto"/>
        <w:contextualSpacing w:val="0"/>
        <w:rPr>
          <w:rFonts w:asciiTheme="majorHAnsi" w:hAnsiTheme="majorHAnsi" w:cstheme="majorHAnsi"/>
          <w:sz w:val="24"/>
          <w:szCs w:val="24"/>
        </w:rPr>
      </w:pPr>
      <w:r w:rsidRPr="00BD65D8">
        <w:rPr>
          <w:rFonts w:asciiTheme="majorHAnsi" w:hAnsiTheme="majorHAnsi" w:cstheme="majorHAnsi"/>
          <w:sz w:val="24"/>
          <w:szCs w:val="24"/>
        </w:rPr>
        <w:t>Water Foundation</w:t>
      </w:r>
    </w:p>
    <w:p w14:paraId="32764131" w14:textId="484242BD" w:rsidR="00BD65D8" w:rsidRPr="008F2915" w:rsidRDefault="00BD65D8" w:rsidP="00BD65D8">
      <w:pPr>
        <w:pStyle w:val="Title"/>
        <w:spacing w:after="0" w:line="240" w:lineRule="auto"/>
        <w:contextualSpacing w:val="0"/>
        <w:rPr>
          <w:rFonts w:asciiTheme="majorHAnsi" w:hAnsiTheme="majorHAnsi" w:cstheme="majorHAnsi"/>
          <w:b w:val="0"/>
          <w:bCs/>
          <w:i/>
          <w:iCs/>
          <w:sz w:val="24"/>
          <w:szCs w:val="24"/>
        </w:rPr>
      </w:pPr>
      <w:r w:rsidRPr="00BD65D8">
        <w:rPr>
          <w:rFonts w:asciiTheme="majorHAnsi" w:hAnsiTheme="majorHAnsi" w:cstheme="majorHAnsi"/>
          <w:sz w:val="24"/>
          <w:szCs w:val="24"/>
        </w:rPr>
        <w:t>Program Officer, Healthy Watersheds Program</w:t>
      </w:r>
      <w:r w:rsidR="004F0026">
        <w:rPr>
          <w:rFonts w:asciiTheme="majorHAnsi" w:hAnsiTheme="majorHAnsi" w:cstheme="majorHAnsi"/>
          <w:sz w:val="24"/>
          <w:szCs w:val="24"/>
        </w:rPr>
        <w:br/>
      </w:r>
      <w:r w:rsidR="004F0026" w:rsidRPr="008F2915">
        <w:rPr>
          <w:rFonts w:asciiTheme="majorHAnsi" w:hAnsiTheme="majorHAnsi" w:cstheme="majorHAnsi"/>
          <w:b w:val="0"/>
          <w:bCs/>
          <w:i/>
          <w:iCs/>
          <w:sz w:val="24"/>
          <w:szCs w:val="24"/>
        </w:rPr>
        <w:t>(Sacramento or Oakland, CA)</w:t>
      </w:r>
    </w:p>
    <w:p w14:paraId="16F8E749" w14:textId="65CD8CBF" w:rsidR="00BD65D8" w:rsidRDefault="00BD65D8" w:rsidP="00BD65D8">
      <w:pPr>
        <w:pStyle w:val="Title"/>
        <w:spacing w:after="0" w:line="240" w:lineRule="auto"/>
        <w:contextualSpacing w:val="0"/>
        <w:rPr>
          <w:rFonts w:asciiTheme="majorHAnsi" w:hAnsiTheme="majorHAnsi" w:cstheme="majorHAnsi"/>
          <w:i/>
          <w:iCs/>
          <w:sz w:val="24"/>
          <w:szCs w:val="24"/>
        </w:rPr>
      </w:pPr>
    </w:p>
    <w:p w14:paraId="797C8ADC" w14:textId="41597FA3" w:rsidR="00D57CA6" w:rsidRPr="00D57CA6" w:rsidRDefault="00BD65D8" w:rsidP="00D57CA6">
      <w:pPr>
        <w:pStyle w:val="Title"/>
        <w:shd w:val="clear" w:color="auto" w:fill="D9D9D9" w:themeFill="background1" w:themeFillShade="D9"/>
        <w:spacing w:after="0" w:line="240" w:lineRule="auto"/>
        <w:contextualSpacing w:val="0"/>
        <w:jc w:val="left"/>
        <w:rPr>
          <w:rFonts w:asciiTheme="majorHAnsi" w:hAnsiTheme="majorHAnsi" w:cstheme="majorHAnsi"/>
          <w:sz w:val="24"/>
          <w:szCs w:val="24"/>
        </w:rPr>
      </w:pPr>
      <w:r w:rsidRPr="00D57CA6">
        <w:rPr>
          <w:rFonts w:asciiTheme="majorHAnsi" w:hAnsiTheme="majorHAnsi" w:cstheme="majorHAnsi"/>
          <w:sz w:val="24"/>
          <w:szCs w:val="24"/>
        </w:rPr>
        <w:t>The Opportunity</w:t>
      </w:r>
    </w:p>
    <w:p w14:paraId="198C805F" w14:textId="77777777" w:rsidR="00D57CA6" w:rsidRDefault="00D57CA6" w:rsidP="00A425E6">
      <w:pPr>
        <w:outlineLvl w:val="0"/>
        <w:rPr>
          <w:rFonts w:asciiTheme="majorHAnsi" w:hAnsiTheme="majorHAnsi" w:cstheme="majorHAnsi"/>
        </w:rPr>
      </w:pPr>
    </w:p>
    <w:p w14:paraId="00FE2371" w14:textId="67B9A2A3" w:rsidR="00A425E6" w:rsidRDefault="00BD65D8" w:rsidP="00A425E6">
      <w:pPr>
        <w:outlineLvl w:val="0"/>
        <w:rPr>
          <w:rFonts w:asciiTheme="majorHAnsi" w:hAnsiTheme="majorHAnsi" w:cstheme="majorHAnsi"/>
        </w:rPr>
      </w:pPr>
      <w:r w:rsidRPr="00BD65D8">
        <w:rPr>
          <w:rFonts w:asciiTheme="majorHAnsi" w:hAnsiTheme="majorHAnsi" w:cstheme="majorHAnsi"/>
        </w:rPr>
        <w:t>The Water Foundation seeks a self-directed and motivated Program Officer to work in its Watersheds Program to address the complex challenges of water in the western United States.</w:t>
      </w:r>
      <w:r w:rsidRPr="00BD65D8">
        <w:rPr>
          <w:rFonts w:asciiTheme="majorHAnsi" w:hAnsiTheme="majorHAnsi" w:cstheme="majorHAnsi"/>
          <w:bCs/>
        </w:rPr>
        <w:t xml:space="preserve"> </w:t>
      </w:r>
      <w:r w:rsidR="00393C1A" w:rsidRPr="00393C1A">
        <w:rPr>
          <w:rFonts w:asciiTheme="majorHAnsi" w:hAnsiTheme="majorHAnsi" w:cstheme="majorHAnsi"/>
        </w:rPr>
        <w:t>Reporting to the Senior Program Officer</w:t>
      </w:r>
      <w:r w:rsidR="00A62F9F">
        <w:rPr>
          <w:rFonts w:asciiTheme="majorHAnsi" w:hAnsiTheme="majorHAnsi" w:cstheme="majorHAnsi"/>
        </w:rPr>
        <w:t>,</w:t>
      </w:r>
      <w:r w:rsidR="00393C1A" w:rsidRPr="00393C1A">
        <w:rPr>
          <w:rFonts w:asciiTheme="majorHAnsi" w:hAnsiTheme="majorHAnsi" w:cstheme="majorHAnsi"/>
        </w:rPr>
        <w:t xml:space="preserve"> </w:t>
      </w:r>
      <w:r w:rsidR="00A62F9F">
        <w:rPr>
          <w:rFonts w:asciiTheme="majorHAnsi" w:hAnsiTheme="majorHAnsi" w:cstheme="majorHAnsi"/>
        </w:rPr>
        <w:t xml:space="preserve">the </w:t>
      </w:r>
      <w:r w:rsidR="00393C1A" w:rsidRPr="00A425E6">
        <w:rPr>
          <w:rFonts w:asciiTheme="majorHAnsi" w:hAnsiTheme="majorHAnsi" w:cstheme="majorHAnsi"/>
        </w:rPr>
        <w:t>Program Officer will work directly with grantees, consultants, and partners to achieve the Water Foundation’s priority objectives</w:t>
      </w:r>
      <w:r w:rsidR="00393C1A">
        <w:rPr>
          <w:rFonts w:asciiTheme="majorHAnsi" w:hAnsiTheme="majorHAnsi" w:cstheme="majorHAnsi"/>
        </w:rPr>
        <w:t xml:space="preserve">. </w:t>
      </w:r>
      <w:r w:rsidR="00AA6C72">
        <w:rPr>
          <w:rFonts w:asciiTheme="majorHAnsi" w:hAnsiTheme="majorHAnsi" w:cstheme="majorHAnsi"/>
        </w:rPr>
        <w:t>T</w:t>
      </w:r>
      <w:r w:rsidR="00393C1A" w:rsidRPr="00BD65D8">
        <w:rPr>
          <w:rFonts w:asciiTheme="majorHAnsi" w:hAnsiTheme="majorHAnsi" w:cstheme="majorHAnsi"/>
        </w:rPr>
        <w:t>he</w:t>
      </w:r>
      <w:r w:rsidR="008F2915">
        <w:rPr>
          <w:rFonts w:asciiTheme="majorHAnsi" w:hAnsiTheme="majorHAnsi" w:cstheme="majorHAnsi"/>
        </w:rPr>
        <w:t xml:space="preserve"> </w:t>
      </w:r>
      <w:r w:rsidR="00393C1A" w:rsidRPr="00BD65D8">
        <w:rPr>
          <w:rFonts w:asciiTheme="majorHAnsi" w:hAnsiTheme="majorHAnsi" w:cstheme="majorHAnsi"/>
        </w:rPr>
        <w:t xml:space="preserve">Program Officer </w:t>
      </w:r>
      <w:r w:rsidR="008F2915">
        <w:rPr>
          <w:rFonts w:asciiTheme="majorHAnsi" w:hAnsiTheme="majorHAnsi" w:cstheme="majorHAnsi"/>
        </w:rPr>
        <w:t xml:space="preserve">will </w:t>
      </w:r>
      <w:r w:rsidR="00AA6C72">
        <w:rPr>
          <w:rFonts w:asciiTheme="majorHAnsi" w:hAnsiTheme="majorHAnsi" w:cstheme="majorHAnsi"/>
        </w:rPr>
        <w:t xml:space="preserve">preferably </w:t>
      </w:r>
      <w:r w:rsidR="008F2915">
        <w:rPr>
          <w:rFonts w:asciiTheme="majorHAnsi" w:hAnsiTheme="majorHAnsi" w:cstheme="majorHAnsi"/>
        </w:rPr>
        <w:t>be based at</w:t>
      </w:r>
      <w:r w:rsidR="00393C1A" w:rsidRPr="00BD65D8">
        <w:rPr>
          <w:rFonts w:asciiTheme="majorHAnsi" w:hAnsiTheme="majorHAnsi" w:cstheme="majorHAnsi"/>
        </w:rPr>
        <w:t xml:space="preserve"> Water Foundation’s offices in Sacramento or Oakland, CA</w:t>
      </w:r>
      <w:r w:rsidR="00393C1A">
        <w:rPr>
          <w:rFonts w:asciiTheme="majorHAnsi" w:hAnsiTheme="majorHAnsi" w:cstheme="majorHAnsi"/>
        </w:rPr>
        <w:t>.</w:t>
      </w:r>
    </w:p>
    <w:p w14:paraId="373D9F3C" w14:textId="52128847" w:rsidR="00393C1A" w:rsidRPr="0075583E" w:rsidRDefault="00393C1A" w:rsidP="00A425E6">
      <w:pPr>
        <w:outlineLvl w:val="0"/>
        <w:rPr>
          <w:rFonts w:asciiTheme="majorHAnsi" w:hAnsiTheme="majorHAnsi" w:cstheme="majorHAnsi"/>
        </w:rPr>
      </w:pPr>
    </w:p>
    <w:p w14:paraId="60FACE93" w14:textId="123BFFAB" w:rsidR="00A425E6" w:rsidRPr="00B76154" w:rsidRDefault="00393C1A" w:rsidP="00B76154">
      <w:pPr>
        <w:pStyle w:val="NormalWeb"/>
        <w:spacing w:before="0" w:beforeAutospacing="0" w:after="0" w:afterAutospacing="0"/>
        <w:rPr>
          <w:rFonts w:asciiTheme="majorHAnsi" w:hAnsiTheme="majorHAnsi" w:cstheme="majorHAnsi"/>
          <w:sz w:val="24"/>
          <w:szCs w:val="24"/>
        </w:rPr>
      </w:pPr>
      <w:r w:rsidRPr="008B2328">
        <w:rPr>
          <w:rFonts w:asciiTheme="majorHAnsi" w:hAnsiTheme="majorHAnsi" w:cstheme="majorHAnsi"/>
          <w:sz w:val="24"/>
          <w:szCs w:val="24"/>
        </w:rPr>
        <w:t xml:space="preserve">The ideal candidate </w:t>
      </w:r>
      <w:r w:rsidR="0075583E" w:rsidRPr="008B2328">
        <w:rPr>
          <w:rFonts w:asciiTheme="majorHAnsi" w:hAnsiTheme="majorHAnsi" w:cstheme="majorHAnsi"/>
          <w:sz w:val="24"/>
          <w:szCs w:val="24"/>
        </w:rPr>
        <w:t xml:space="preserve">is an environmental </w:t>
      </w:r>
      <w:r w:rsidR="00A62F9F">
        <w:rPr>
          <w:rFonts w:asciiTheme="majorHAnsi" w:hAnsiTheme="majorHAnsi" w:cstheme="majorHAnsi"/>
          <w:sz w:val="24"/>
          <w:szCs w:val="24"/>
        </w:rPr>
        <w:t xml:space="preserve">or </w:t>
      </w:r>
      <w:r w:rsidR="0075583E" w:rsidRPr="008B2328">
        <w:rPr>
          <w:rFonts w:asciiTheme="majorHAnsi" w:hAnsiTheme="majorHAnsi" w:cstheme="majorHAnsi"/>
          <w:sz w:val="24"/>
          <w:szCs w:val="24"/>
        </w:rPr>
        <w:t>natural resources professional with expertise, experience</w:t>
      </w:r>
      <w:r w:rsidR="00A62F9F">
        <w:rPr>
          <w:rFonts w:asciiTheme="majorHAnsi" w:hAnsiTheme="majorHAnsi" w:cstheme="majorHAnsi"/>
          <w:sz w:val="24"/>
          <w:szCs w:val="24"/>
        </w:rPr>
        <w:t>,</w:t>
      </w:r>
      <w:r w:rsidR="0075583E" w:rsidRPr="008B2328">
        <w:rPr>
          <w:rFonts w:asciiTheme="majorHAnsi" w:hAnsiTheme="majorHAnsi" w:cstheme="majorHAnsi"/>
          <w:sz w:val="24"/>
          <w:szCs w:val="24"/>
        </w:rPr>
        <w:t xml:space="preserve"> and education (or comparable knowledge) in freshwater </w:t>
      </w:r>
      <w:r w:rsidR="006B6507">
        <w:rPr>
          <w:rFonts w:asciiTheme="majorHAnsi" w:hAnsiTheme="majorHAnsi" w:cstheme="majorHAnsi"/>
          <w:sz w:val="24"/>
          <w:szCs w:val="24"/>
        </w:rPr>
        <w:t xml:space="preserve">law or </w:t>
      </w:r>
      <w:r w:rsidR="0075583E" w:rsidRPr="008B2328">
        <w:rPr>
          <w:rFonts w:asciiTheme="majorHAnsi" w:hAnsiTheme="majorHAnsi" w:cstheme="majorHAnsi"/>
          <w:sz w:val="24"/>
          <w:szCs w:val="24"/>
        </w:rPr>
        <w:t xml:space="preserve">policy, conservation science, </w:t>
      </w:r>
      <w:r w:rsidR="00A62F9F">
        <w:rPr>
          <w:rFonts w:asciiTheme="majorHAnsi" w:hAnsiTheme="majorHAnsi" w:cstheme="majorHAnsi"/>
          <w:sz w:val="24"/>
          <w:szCs w:val="24"/>
        </w:rPr>
        <w:t>land or water</w:t>
      </w:r>
      <w:r w:rsidR="00A62F9F" w:rsidRPr="008B2328">
        <w:rPr>
          <w:rFonts w:asciiTheme="majorHAnsi" w:hAnsiTheme="majorHAnsi" w:cstheme="majorHAnsi"/>
          <w:sz w:val="24"/>
          <w:szCs w:val="24"/>
        </w:rPr>
        <w:t xml:space="preserve"> </w:t>
      </w:r>
      <w:r w:rsidR="0075583E" w:rsidRPr="008B2328">
        <w:rPr>
          <w:rFonts w:asciiTheme="majorHAnsi" w:hAnsiTheme="majorHAnsi" w:cstheme="majorHAnsi"/>
          <w:sz w:val="24"/>
          <w:szCs w:val="24"/>
        </w:rPr>
        <w:t>management</w:t>
      </w:r>
      <w:r w:rsidR="00A62F9F">
        <w:rPr>
          <w:rFonts w:asciiTheme="majorHAnsi" w:hAnsiTheme="majorHAnsi" w:cstheme="majorHAnsi"/>
          <w:sz w:val="24"/>
          <w:szCs w:val="24"/>
        </w:rPr>
        <w:t>,</w:t>
      </w:r>
      <w:r w:rsidR="0075583E" w:rsidRPr="008B2328">
        <w:rPr>
          <w:rFonts w:asciiTheme="majorHAnsi" w:hAnsiTheme="majorHAnsi" w:cstheme="majorHAnsi"/>
          <w:sz w:val="24"/>
          <w:szCs w:val="24"/>
        </w:rPr>
        <w:t xml:space="preserve"> or related fields. </w:t>
      </w:r>
      <w:r w:rsidR="00B76154" w:rsidRPr="008B2328">
        <w:rPr>
          <w:rFonts w:asciiTheme="majorHAnsi" w:hAnsiTheme="majorHAnsi" w:cstheme="majorHAnsi"/>
          <w:sz w:val="24"/>
          <w:szCs w:val="24"/>
        </w:rPr>
        <w:t xml:space="preserve">Candidates with direct experience </w:t>
      </w:r>
      <w:r w:rsidR="00A62F9F">
        <w:rPr>
          <w:rFonts w:asciiTheme="majorHAnsi" w:hAnsiTheme="majorHAnsi" w:cstheme="majorHAnsi"/>
          <w:sz w:val="24"/>
          <w:szCs w:val="24"/>
        </w:rPr>
        <w:t xml:space="preserve">partnering with </w:t>
      </w:r>
      <w:r w:rsidR="006B6507">
        <w:rPr>
          <w:rFonts w:asciiTheme="majorHAnsi" w:hAnsiTheme="majorHAnsi" w:cstheme="majorHAnsi"/>
          <w:sz w:val="24"/>
          <w:szCs w:val="24"/>
        </w:rPr>
        <w:t>indigenous people</w:t>
      </w:r>
      <w:r w:rsidR="00BF1DFB">
        <w:rPr>
          <w:rFonts w:asciiTheme="majorHAnsi" w:hAnsiTheme="majorHAnsi" w:cstheme="majorHAnsi"/>
          <w:sz w:val="24"/>
          <w:szCs w:val="24"/>
        </w:rPr>
        <w:t>s</w:t>
      </w:r>
      <w:r w:rsidR="00A62F9F">
        <w:rPr>
          <w:rFonts w:asciiTheme="majorHAnsi" w:hAnsiTheme="majorHAnsi" w:cstheme="majorHAnsi"/>
          <w:sz w:val="24"/>
          <w:szCs w:val="24"/>
        </w:rPr>
        <w:t xml:space="preserve"> and/or </w:t>
      </w:r>
      <w:r w:rsidR="00B76154" w:rsidRPr="008B2328">
        <w:rPr>
          <w:rFonts w:asciiTheme="majorHAnsi" w:hAnsiTheme="majorHAnsi" w:cstheme="majorHAnsi"/>
          <w:sz w:val="24"/>
          <w:szCs w:val="24"/>
        </w:rPr>
        <w:t>working with diverse stakeholders on water/watershed issues in rural and agricultural settings</w:t>
      </w:r>
      <w:r w:rsidR="00A62F9F">
        <w:rPr>
          <w:rFonts w:asciiTheme="majorHAnsi" w:hAnsiTheme="majorHAnsi" w:cstheme="majorHAnsi"/>
          <w:sz w:val="24"/>
          <w:szCs w:val="24"/>
        </w:rPr>
        <w:t xml:space="preserve"> </w:t>
      </w:r>
      <w:r w:rsidR="00B76154" w:rsidRPr="008B2328">
        <w:rPr>
          <w:rFonts w:asciiTheme="majorHAnsi" w:hAnsiTheme="majorHAnsi" w:cstheme="majorHAnsi"/>
          <w:sz w:val="24"/>
          <w:szCs w:val="24"/>
        </w:rPr>
        <w:t xml:space="preserve">in the Western states </w:t>
      </w:r>
      <w:r w:rsidR="00A62F9F">
        <w:rPr>
          <w:rFonts w:asciiTheme="majorHAnsi" w:hAnsiTheme="majorHAnsi" w:cstheme="majorHAnsi"/>
          <w:sz w:val="24"/>
          <w:szCs w:val="24"/>
        </w:rPr>
        <w:t>are</w:t>
      </w:r>
      <w:r w:rsidR="00B76154" w:rsidRPr="008B2328">
        <w:rPr>
          <w:rFonts w:asciiTheme="majorHAnsi" w:hAnsiTheme="majorHAnsi" w:cstheme="majorHAnsi"/>
          <w:sz w:val="24"/>
          <w:szCs w:val="24"/>
        </w:rPr>
        <w:t xml:space="preserve"> h</w:t>
      </w:r>
      <w:r w:rsidR="008B2328" w:rsidRPr="008B2328">
        <w:rPr>
          <w:rFonts w:asciiTheme="majorHAnsi" w:hAnsiTheme="majorHAnsi" w:cstheme="majorHAnsi"/>
          <w:sz w:val="24"/>
          <w:szCs w:val="24"/>
        </w:rPr>
        <w:t>ighly preferred</w:t>
      </w:r>
      <w:r w:rsidR="00B76154" w:rsidRPr="008B2328">
        <w:rPr>
          <w:rFonts w:asciiTheme="majorHAnsi" w:hAnsiTheme="majorHAnsi" w:cstheme="majorHAnsi"/>
          <w:sz w:val="24"/>
          <w:szCs w:val="24"/>
        </w:rPr>
        <w:t xml:space="preserve">. </w:t>
      </w:r>
      <w:r w:rsidR="008B2328" w:rsidRPr="008B2328">
        <w:rPr>
          <w:rFonts w:asciiTheme="majorHAnsi" w:hAnsiTheme="majorHAnsi" w:cstheme="majorHAnsi"/>
          <w:sz w:val="24"/>
          <w:szCs w:val="24"/>
        </w:rPr>
        <w:t>Seven to ten</w:t>
      </w:r>
      <w:r w:rsidR="0075583E" w:rsidRPr="008B2328">
        <w:rPr>
          <w:rFonts w:asciiTheme="majorHAnsi" w:hAnsiTheme="majorHAnsi" w:cstheme="majorHAnsi"/>
          <w:sz w:val="24"/>
          <w:szCs w:val="24"/>
        </w:rPr>
        <w:t xml:space="preserve"> years of </w:t>
      </w:r>
      <w:r w:rsidRPr="008B2328">
        <w:rPr>
          <w:rFonts w:asciiTheme="majorHAnsi" w:hAnsiTheme="majorHAnsi" w:cstheme="majorHAnsi"/>
          <w:sz w:val="24"/>
          <w:szCs w:val="24"/>
        </w:rPr>
        <w:t xml:space="preserve">substantive, relevant work experience in nonprofits, </w:t>
      </w:r>
      <w:r w:rsidR="00A62F9F">
        <w:rPr>
          <w:rFonts w:asciiTheme="majorHAnsi" w:hAnsiTheme="majorHAnsi" w:cstheme="majorHAnsi"/>
          <w:sz w:val="24"/>
          <w:szCs w:val="24"/>
        </w:rPr>
        <w:t xml:space="preserve">philanthropy, </w:t>
      </w:r>
      <w:r w:rsidR="006B6507">
        <w:rPr>
          <w:rFonts w:asciiTheme="majorHAnsi" w:hAnsiTheme="majorHAnsi" w:cstheme="majorHAnsi"/>
          <w:sz w:val="24"/>
          <w:szCs w:val="24"/>
        </w:rPr>
        <w:t xml:space="preserve">political organizing, </w:t>
      </w:r>
      <w:r w:rsidR="008D6941">
        <w:rPr>
          <w:rFonts w:asciiTheme="majorHAnsi" w:hAnsiTheme="majorHAnsi" w:cstheme="majorHAnsi"/>
          <w:sz w:val="24"/>
          <w:szCs w:val="24"/>
        </w:rPr>
        <w:t xml:space="preserve">business, or </w:t>
      </w:r>
      <w:r w:rsidRPr="008B2328">
        <w:rPr>
          <w:rFonts w:asciiTheme="majorHAnsi" w:hAnsiTheme="majorHAnsi" w:cstheme="majorHAnsi"/>
          <w:sz w:val="24"/>
          <w:szCs w:val="24"/>
        </w:rPr>
        <w:t>government</w:t>
      </w:r>
      <w:r w:rsidR="0075583E" w:rsidRPr="008B2328">
        <w:rPr>
          <w:rFonts w:asciiTheme="majorHAnsi" w:hAnsiTheme="majorHAnsi" w:cstheme="majorHAnsi"/>
          <w:sz w:val="24"/>
          <w:szCs w:val="24"/>
        </w:rPr>
        <w:t xml:space="preserve"> is required. </w:t>
      </w:r>
      <w:r w:rsidRPr="008B2328">
        <w:rPr>
          <w:rFonts w:asciiTheme="majorHAnsi" w:hAnsiTheme="majorHAnsi" w:cstheme="majorHAnsi"/>
          <w:sz w:val="24"/>
          <w:szCs w:val="24"/>
        </w:rPr>
        <w:t xml:space="preserve">Experience working on advocacy campaigns </w:t>
      </w:r>
      <w:r w:rsidR="0075583E" w:rsidRPr="008B2328">
        <w:rPr>
          <w:rFonts w:asciiTheme="majorHAnsi" w:hAnsiTheme="majorHAnsi" w:cstheme="majorHAnsi"/>
          <w:sz w:val="24"/>
          <w:szCs w:val="24"/>
        </w:rPr>
        <w:t xml:space="preserve">is </w:t>
      </w:r>
      <w:r w:rsidR="008B2328" w:rsidRPr="008B2328">
        <w:rPr>
          <w:rFonts w:asciiTheme="majorHAnsi" w:hAnsiTheme="majorHAnsi" w:cstheme="majorHAnsi"/>
          <w:sz w:val="24"/>
          <w:szCs w:val="24"/>
        </w:rPr>
        <w:t>a plus</w:t>
      </w:r>
      <w:r w:rsidR="0075583E" w:rsidRPr="008B2328">
        <w:rPr>
          <w:rFonts w:asciiTheme="majorHAnsi" w:hAnsiTheme="majorHAnsi" w:cstheme="majorHAnsi"/>
          <w:sz w:val="24"/>
          <w:szCs w:val="24"/>
        </w:rPr>
        <w:t>.</w:t>
      </w:r>
      <w:r w:rsidR="0075583E" w:rsidRPr="0075583E">
        <w:rPr>
          <w:rFonts w:asciiTheme="majorHAnsi" w:hAnsiTheme="majorHAnsi" w:cstheme="majorHAnsi"/>
          <w:sz w:val="24"/>
          <w:szCs w:val="24"/>
        </w:rPr>
        <w:t xml:space="preserve"> </w:t>
      </w:r>
      <w:r w:rsidR="00B76154">
        <w:rPr>
          <w:rFonts w:asciiTheme="majorHAnsi" w:hAnsiTheme="majorHAnsi" w:cstheme="majorHAnsi"/>
          <w:sz w:val="24"/>
          <w:szCs w:val="24"/>
        </w:rPr>
        <w:t xml:space="preserve"> </w:t>
      </w:r>
      <w:r w:rsidR="0075583E">
        <w:rPr>
          <w:rFonts w:asciiTheme="majorHAnsi" w:hAnsiTheme="majorHAnsi" w:cstheme="majorHAnsi"/>
          <w:sz w:val="24"/>
          <w:szCs w:val="24"/>
        </w:rPr>
        <w:t xml:space="preserve"> </w:t>
      </w:r>
    </w:p>
    <w:p w14:paraId="32EAF65A" w14:textId="77777777" w:rsidR="00393C1A" w:rsidRDefault="00393C1A" w:rsidP="00A425E6">
      <w:pPr>
        <w:outlineLvl w:val="0"/>
        <w:rPr>
          <w:rFonts w:asciiTheme="majorHAnsi" w:hAnsiTheme="majorHAnsi" w:cstheme="majorHAnsi"/>
        </w:rPr>
      </w:pPr>
    </w:p>
    <w:p w14:paraId="440858B6" w14:textId="719A84A6" w:rsidR="00393C1A" w:rsidRPr="00393C1A" w:rsidRDefault="00393C1A" w:rsidP="00D57CA6">
      <w:pPr>
        <w:shd w:val="clear" w:color="auto" w:fill="D9D9D9" w:themeFill="background1" w:themeFillShade="D9"/>
        <w:outlineLvl w:val="0"/>
        <w:rPr>
          <w:rFonts w:asciiTheme="majorHAnsi" w:hAnsiTheme="majorHAnsi" w:cstheme="majorHAnsi"/>
          <w:b/>
          <w:bCs/>
        </w:rPr>
      </w:pPr>
      <w:r w:rsidRPr="00393C1A">
        <w:rPr>
          <w:rFonts w:asciiTheme="majorHAnsi" w:hAnsiTheme="majorHAnsi" w:cstheme="majorHAnsi"/>
          <w:b/>
          <w:bCs/>
        </w:rPr>
        <w:t>Healthy Watershed</w:t>
      </w:r>
      <w:r w:rsidR="002701D4">
        <w:rPr>
          <w:rFonts w:asciiTheme="majorHAnsi" w:hAnsiTheme="majorHAnsi" w:cstheme="majorHAnsi"/>
          <w:b/>
          <w:bCs/>
        </w:rPr>
        <w:t>s</w:t>
      </w:r>
      <w:r w:rsidRPr="00393C1A">
        <w:rPr>
          <w:rFonts w:asciiTheme="majorHAnsi" w:hAnsiTheme="majorHAnsi" w:cstheme="majorHAnsi"/>
          <w:b/>
          <w:bCs/>
        </w:rPr>
        <w:t xml:space="preserve"> Program</w:t>
      </w:r>
    </w:p>
    <w:p w14:paraId="54C692B8" w14:textId="77777777" w:rsidR="008F2915" w:rsidRDefault="008F2915">
      <w:pPr>
        <w:outlineLvl w:val="0"/>
        <w:rPr>
          <w:rFonts w:asciiTheme="majorHAnsi" w:hAnsiTheme="majorHAnsi" w:cstheme="majorHAnsi"/>
        </w:rPr>
      </w:pPr>
    </w:p>
    <w:p w14:paraId="0DAC32BE" w14:textId="7D0C1D22" w:rsidR="00BD1D59" w:rsidRDefault="00BD65D8">
      <w:pPr>
        <w:outlineLvl w:val="0"/>
        <w:rPr>
          <w:rFonts w:ascii="Calibri" w:hAnsi="Calibri" w:cs="Calibri"/>
          <w:color w:val="000000"/>
        </w:rPr>
      </w:pPr>
      <w:r w:rsidRPr="00BD65D8">
        <w:rPr>
          <w:rFonts w:asciiTheme="majorHAnsi" w:hAnsiTheme="majorHAnsi" w:cstheme="majorHAnsi"/>
        </w:rPr>
        <w:t xml:space="preserve">The Healthy Watersheds program emphasizes the management of four critical components of a watershed—groundwater, floodplains, forests, and flows. </w:t>
      </w:r>
      <w:r w:rsidR="00A425E6">
        <w:rPr>
          <w:rFonts w:asciiTheme="majorHAnsi" w:hAnsiTheme="majorHAnsi" w:cstheme="majorHAnsi"/>
        </w:rPr>
        <w:t xml:space="preserve">The program </w:t>
      </w:r>
      <w:r w:rsidR="00B95EBD">
        <w:rPr>
          <w:rFonts w:asciiTheme="majorHAnsi" w:hAnsiTheme="majorHAnsi" w:cstheme="majorHAnsi"/>
        </w:rPr>
        <w:t>promotes</w:t>
      </w:r>
      <w:r w:rsidRPr="00BD65D8">
        <w:rPr>
          <w:rFonts w:asciiTheme="majorHAnsi" w:hAnsiTheme="majorHAnsi" w:cstheme="majorHAnsi"/>
        </w:rPr>
        <w:t xml:space="preserve"> </w:t>
      </w:r>
      <w:r w:rsidR="00BD1D59">
        <w:rPr>
          <w:rFonts w:asciiTheme="majorHAnsi" w:hAnsiTheme="majorHAnsi" w:cstheme="majorHAnsi"/>
        </w:rPr>
        <w:t xml:space="preserve">multi-benefit </w:t>
      </w:r>
      <w:r w:rsidR="00084AF5">
        <w:rPr>
          <w:rFonts w:asciiTheme="majorHAnsi" w:hAnsiTheme="majorHAnsi" w:cstheme="majorHAnsi"/>
        </w:rPr>
        <w:t>solutions</w:t>
      </w:r>
      <w:r w:rsidRPr="00BD65D8">
        <w:rPr>
          <w:rFonts w:asciiTheme="majorHAnsi" w:hAnsiTheme="majorHAnsi" w:cstheme="majorHAnsi"/>
        </w:rPr>
        <w:t xml:space="preserve"> and </w:t>
      </w:r>
      <w:r w:rsidR="00B95EBD">
        <w:rPr>
          <w:rFonts w:asciiTheme="majorHAnsi" w:hAnsiTheme="majorHAnsi" w:cstheme="majorHAnsi"/>
        </w:rPr>
        <w:t>effort</w:t>
      </w:r>
      <w:r w:rsidR="00BF1DFB">
        <w:rPr>
          <w:rFonts w:asciiTheme="majorHAnsi" w:hAnsiTheme="majorHAnsi" w:cstheme="majorHAnsi"/>
        </w:rPr>
        <w:t>s</w:t>
      </w:r>
      <w:r w:rsidR="00B95EBD">
        <w:rPr>
          <w:rFonts w:asciiTheme="majorHAnsi" w:hAnsiTheme="majorHAnsi" w:cstheme="majorHAnsi"/>
        </w:rPr>
        <w:t xml:space="preserve"> to </w:t>
      </w:r>
      <w:r w:rsidRPr="00BD65D8">
        <w:rPr>
          <w:rFonts w:asciiTheme="majorHAnsi" w:hAnsiTheme="majorHAnsi" w:cstheme="majorHAnsi"/>
        </w:rPr>
        <w:t xml:space="preserve">modify and modernize the design and operation of traditional “gray” infrastructure so that people and nature can thrive. </w:t>
      </w:r>
      <w:r w:rsidR="00B95EBD">
        <w:rPr>
          <w:rFonts w:asciiTheme="majorHAnsi" w:hAnsiTheme="majorHAnsi" w:cstheme="majorHAnsi"/>
        </w:rPr>
        <w:t>It</w:t>
      </w:r>
      <w:r w:rsidRPr="00BD65D8">
        <w:rPr>
          <w:rFonts w:asciiTheme="majorHAnsi" w:hAnsiTheme="majorHAnsi" w:cstheme="majorHAnsi"/>
        </w:rPr>
        <w:t xml:space="preserve"> invests in some of the West’s most significant and storied watersheds, including the Sacramento-San Joaquin basin, the Salton Sea and Lower Colorado River basin, the Snake River basin, and the Rio Grande. </w:t>
      </w:r>
      <w:r w:rsidR="005B5B4C" w:rsidRPr="008B2328">
        <w:rPr>
          <w:rFonts w:ascii="Calibri" w:hAnsi="Calibri" w:cs="Calibri"/>
          <w:color w:val="000000"/>
        </w:rPr>
        <w:t xml:space="preserve">The Healthy Watersheds </w:t>
      </w:r>
      <w:r w:rsidR="00B95EBD">
        <w:rPr>
          <w:rFonts w:ascii="Calibri" w:hAnsi="Calibri" w:cs="Calibri"/>
          <w:color w:val="000000"/>
        </w:rPr>
        <w:t xml:space="preserve">program </w:t>
      </w:r>
      <w:r w:rsidR="00BF1DFB">
        <w:rPr>
          <w:rFonts w:ascii="Calibri" w:hAnsi="Calibri" w:cs="Calibri"/>
          <w:color w:val="000000"/>
        </w:rPr>
        <w:t xml:space="preserve">recognizes the critical role </w:t>
      </w:r>
      <w:r w:rsidR="005B5B4C" w:rsidRPr="008B2328">
        <w:rPr>
          <w:rFonts w:ascii="Calibri" w:hAnsi="Calibri" w:cs="Calibri"/>
          <w:color w:val="000000"/>
        </w:rPr>
        <w:t xml:space="preserve">of indigenous communities and tribal governments </w:t>
      </w:r>
      <w:r w:rsidR="00BF1DFB">
        <w:rPr>
          <w:rFonts w:ascii="Calibri" w:hAnsi="Calibri" w:cs="Calibri"/>
          <w:color w:val="000000"/>
        </w:rPr>
        <w:t xml:space="preserve">in river </w:t>
      </w:r>
      <w:r w:rsidR="00B95EBD">
        <w:rPr>
          <w:rFonts w:ascii="Calibri" w:hAnsi="Calibri" w:cs="Calibri"/>
          <w:color w:val="000000"/>
        </w:rPr>
        <w:t>conserv</w:t>
      </w:r>
      <w:r w:rsidR="00BF1DFB">
        <w:rPr>
          <w:rFonts w:ascii="Calibri" w:hAnsi="Calibri" w:cs="Calibri"/>
          <w:color w:val="000000"/>
        </w:rPr>
        <w:t>ation</w:t>
      </w:r>
      <w:r w:rsidR="00B95EBD">
        <w:rPr>
          <w:rFonts w:ascii="Calibri" w:hAnsi="Calibri" w:cs="Calibri"/>
          <w:color w:val="000000"/>
        </w:rPr>
        <w:t xml:space="preserve"> </w:t>
      </w:r>
      <w:r w:rsidR="005B5B4C" w:rsidRPr="008B2328">
        <w:rPr>
          <w:rFonts w:ascii="Calibri" w:hAnsi="Calibri" w:cs="Calibri"/>
          <w:color w:val="000000"/>
        </w:rPr>
        <w:t>and restor</w:t>
      </w:r>
      <w:r w:rsidR="00BF1DFB">
        <w:rPr>
          <w:rFonts w:ascii="Calibri" w:hAnsi="Calibri" w:cs="Calibri"/>
          <w:color w:val="000000"/>
        </w:rPr>
        <w:t>ation</w:t>
      </w:r>
      <w:r w:rsidR="005B5B4C" w:rsidRPr="008B2328">
        <w:rPr>
          <w:rFonts w:ascii="Calibri" w:hAnsi="Calibri" w:cs="Calibri"/>
          <w:color w:val="000000"/>
        </w:rPr>
        <w:t xml:space="preserve"> and </w:t>
      </w:r>
      <w:r w:rsidR="00BF1DFB">
        <w:rPr>
          <w:rFonts w:ascii="Calibri" w:hAnsi="Calibri" w:cs="Calibri"/>
          <w:color w:val="000000"/>
        </w:rPr>
        <w:t>the protection of</w:t>
      </w:r>
      <w:r w:rsidR="00BF1DFB" w:rsidRPr="008B2328">
        <w:rPr>
          <w:rFonts w:ascii="Calibri" w:hAnsi="Calibri" w:cs="Calibri"/>
          <w:color w:val="000000"/>
        </w:rPr>
        <w:t xml:space="preserve"> </w:t>
      </w:r>
      <w:r w:rsidR="005B5B4C" w:rsidRPr="008B2328">
        <w:rPr>
          <w:rFonts w:ascii="Calibri" w:hAnsi="Calibri" w:cs="Calibri"/>
          <w:color w:val="000000"/>
        </w:rPr>
        <w:t xml:space="preserve">treaty rights. </w:t>
      </w:r>
      <w:r w:rsidR="008B2328" w:rsidRPr="008B2328">
        <w:rPr>
          <w:rFonts w:ascii="Calibri" w:hAnsi="Calibri" w:cs="Calibri"/>
          <w:color w:val="000000"/>
        </w:rPr>
        <w:t>It</w:t>
      </w:r>
      <w:r w:rsidR="005B5B4C" w:rsidRPr="008B2328">
        <w:rPr>
          <w:rFonts w:ascii="Calibri" w:hAnsi="Calibri" w:cs="Calibri"/>
          <w:color w:val="000000"/>
        </w:rPr>
        <w:t xml:space="preserve"> also work</w:t>
      </w:r>
      <w:r w:rsidR="008B2328" w:rsidRPr="008B2328">
        <w:rPr>
          <w:rFonts w:ascii="Calibri" w:hAnsi="Calibri" w:cs="Calibri"/>
          <w:color w:val="000000"/>
        </w:rPr>
        <w:t>s</w:t>
      </w:r>
      <w:r w:rsidR="005B5B4C" w:rsidRPr="008B2328">
        <w:rPr>
          <w:rFonts w:ascii="Calibri" w:hAnsi="Calibri" w:cs="Calibri"/>
          <w:color w:val="000000"/>
        </w:rPr>
        <w:t xml:space="preserve"> closely with agricultural interests to </w:t>
      </w:r>
      <w:r w:rsidR="00B95EBD">
        <w:rPr>
          <w:rFonts w:ascii="Calibri" w:hAnsi="Calibri" w:cs="Calibri"/>
          <w:color w:val="000000"/>
        </w:rPr>
        <w:t xml:space="preserve">sustain both </w:t>
      </w:r>
      <w:r w:rsidR="005B5B4C" w:rsidRPr="008B2328">
        <w:rPr>
          <w:rFonts w:ascii="Calibri" w:hAnsi="Calibri" w:cs="Calibri"/>
          <w:color w:val="000000"/>
        </w:rPr>
        <w:t xml:space="preserve">public health and freshwater ecosystems, while maintaining sustainable food production. </w:t>
      </w:r>
    </w:p>
    <w:p w14:paraId="3F6FAD0B" w14:textId="77777777" w:rsidR="00BD1D59" w:rsidRDefault="00BD1D59">
      <w:pPr>
        <w:outlineLvl w:val="0"/>
        <w:rPr>
          <w:rFonts w:ascii="Calibri" w:hAnsi="Calibri" w:cs="Calibri"/>
          <w:color w:val="000000"/>
        </w:rPr>
      </w:pPr>
    </w:p>
    <w:p w14:paraId="573EB4C2" w14:textId="7BB640A5" w:rsidR="00084AF5" w:rsidRPr="00084AF5" w:rsidRDefault="003F4752" w:rsidP="00084AF5">
      <w:pPr>
        <w:outlineLvl w:val="0"/>
        <w:rPr>
          <w:rFonts w:ascii="Calibri" w:hAnsi="Calibri" w:cs="Calibri"/>
          <w:color w:val="000000"/>
        </w:rPr>
      </w:pPr>
      <w:r>
        <w:rPr>
          <w:rFonts w:ascii="Calibri" w:hAnsi="Calibri" w:cs="Calibri"/>
          <w:color w:val="000000"/>
        </w:rPr>
        <w:t>The Healthy Watersheds program partners closely with the Healthy Communities program</w:t>
      </w:r>
      <w:r w:rsidR="00BD1D59">
        <w:rPr>
          <w:rFonts w:ascii="Calibri" w:hAnsi="Calibri" w:cs="Calibri"/>
          <w:color w:val="000000"/>
        </w:rPr>
        <w:t xml:space="preserve">, which is focused on the human dimensions and impacts of watershed management, including </w:t>
      </w:r>
      <w:r w:rsidR="00BD1D59" w:rsidRPr="00BD1D59">
        <w:rPr>
          <w:rFonts w:ascii="Calibri" w:hAnsi="Calibri" w:cs="Calibri"/>
          <w:color w:val="000000"/>
        </w:rPr>
        <w:t xml:space="preserve">the fact that millions of Americans live in places where safe water is not available, or where they are increasingly threatened by floods, droughts, fires, and climate change. </w:t>
      </w:r>
      <w:r w:rsidR="00BD1D59">
        <w:rPr>
          <w:rFonts w:ascii="Calibri" w:hAnsi="Calibri" w:cs="Calibri"/>
          <w:color w:val="000000"/>
        </w:rPr>
        <w:t xml:space="preserve">Together, the </w:t>
      </w:r>
      <w:r w:rsidR="00BD1D59">
        <w:rPr>
          <w:rFonts w:ascii="Calibri" w:hAnsi="Calibri" w:cs="Calibri"/>
          <w:color w:val="000000"/>
        </w:rPr>
        <w:lastRenderedPageBreak/>
        <w:t xml:space="preserve">Healthy Watersheds and Healthy Communities program </w:t>
      </w:r>
      <w:r w:rsidR="00084AF5">
        <w:rPr>
          <w:rFonts w:ascii="Calibri" w:hAnsi="Calibri" w:cs="Calibri"/>
          <w:color w:val="000000"/>
        </w:rPr>
        <w:t xml:space="preserve">prioritize three systems interventions: </w:t>
      </w:r>
      <w:r w:rsidR="00084AF5" w:rsidRPr="00084AF5">
        <w:rPr>
          <w:rFonts w:ascii="Calibri" w:hAnsi="Calibri" w:cs="Calibri"/>
          <w:color w:val="000000"/>
        </w:rPr>
        <w:t>1) chang</w:t>
      </w:r>
      <w:r w:rsidR="00BF1DFB">
        <w:rPr>
          <w:rFonts w:ascii="Calibri" w:hAnsi="Calibri" w:cs="Calibri"/>
          <w:color w:val="000000"/>
        </w:rPr>
        <w:t>ing</w:t>
      </w:r>
      <w:r w:rsidR="00084AF5">
        <w:rPr>
          <w:rFonts w:ascii="Calibri" w:hAnsi="Calibri" w:cs="Calibri"/>
          <w:color w:val="000000"/>
        </w:rPr>
        <w:t xml:space="preserve"> </w:t>
      </w:r>
      <w:r w:rsidR="00084AF5" w:rsidRPr="00084AF5">
        <w:rPr>
          <w:rFonts w:ascii="Calibri" w:hAnsi="Calibri" w:cs="Calibri"/>
          <w:color w:val="000000"/>
        </w:rPr>
        <w:t>the ways we move and share water; 2) broaden</w:t>
      </w:r>
      <w:r w:rsidR="00BF1DFB">
        <w:rPr>
          <w:rFonts w:ascii="Calibri" w:hAnsi="Calibri" w:cs="Calibri"/>
          <w:color w:val="000000"/>
        </w:rPr>
        <w:t>ing</w:t>
      </w:r>
      <w:r w:rsidR="00084AF5" w:rsidRPr="00084AF5">
        <w:rPr>
          <w:rFonts w:ascii="Calibri" w:hAnsi="Calibri" w:cs="Calibri"/>
          <w:color w:val="000000"/>
        </w:rPr>
        <w:t xml:space="preserve"> who makes</w:t>
      </w:r>
      <w:r w:rsidR="00084AF5">
        <w:rPr>
          <w:rFonts w:ascii="Calibri" w:hAnsi="Calibri" w:cs="Calibri"/>
          <w:color w:val="000000"/>
        </w:rPr>
        <w:t xml:space="preserve"> </w:t>
      </w:r>
      <w:r w:rsidR="00084AF5" w:rsidRPr="00084AF5">
        <w:rPr>
          <w:rFonts w:ascii="Calibri" w:hAnsi="Calibri" w:cs="Calibri"/>
          <w:color w:val="000000"/>
        </w:rPr>
        <w:t xml:space="preserve">water decisions and how; and 3) </w:t>
      </w:r>
      <w:proofErr w:type="spellStart"/>
      <w:r w:rsidR="00084AF5" w:rsidRPr="00084AF5">
        <w:rPr>
          <w:rFonts w:ascii="Calibri" w:hAnsi="Calibri" w:cs="Calibri"/>
          <w:color w:val="000000"/>
        </w:rPr>
        <w:t>strengthe</w:t>
      </w:r>
      <w:r w:rsidR="00BF1DFB">
        <w:rPr>
          <w:rFonts w:ascii="Calibri" w:hAnsi="Calibri" w:cs="Calibri"/>
          <w:color w:val="000000"/>
        </w:rPr>
        <w:t>ing</w:t>
      </w:r>
      <w:r w:rsidR="00084AF5" w:rsidRPr="00084AF5">
        <w:rPr>
          <w:rFonts w:ascii="Calibri" w:hAnsi="Calibri" w:cs="Calibri"/>
          <w:color w:val="000000"/>
        </w:rPr>
        <w:t>n</w:t>
      </w:r>
      <w:proofErr w:type="spellEnd"/>
      <w:r w:rsidR="00084AF5" w:rsidRPr="00084AF5">
        <w:rPr>
          <w:rFonts w:ascii="Calibri" w:hAnsi="Calibri" w:cs="Calibri"/>
          <w:color w:val="000000"/>
        </w:rPr>
        <w:t xml:space="preserve"> the stories</w:t>
      </w:r>
      <w:r w:rsidR="00084AF5">
        <w:rPr>
          <w:rFonts w:ascii="Calibri" w:hAnsi="Calibri" w:cs="Calibri"/>
          <w:color w:val="000000"/>
        </w:rPr>
        <w:t xml:space="preserve"> </w:t>
      </w:r>
      <w:r w:rsidR="00084AF5" w:rsidRPr="00084AF5">
        <w:rPr>
          <w:rFonts w:ascii="Calibri" w:hAnsi="Calibri" w:cs="Calibri"/>
          <w:color w:val="000000"/>
        </w:rPr>
        <w:t>we tell about water. These interventions take aim at the</w:t>
      </w:r>
    </w:p>
    <w:p w14:paraId="62144E57" w14:textId="5ADF3938" w:rsidR="005B5B4C" w:rsidRDefault="00084AF5" w:rsidP="00084AF5">
      <w:pPr>
        <w:outlineLvl w:val="0"/>
        <w:rPr>
          <w:rFonts w:ascii="Calibri" w:hAnsi="Calibri" w:cs="Calibri"/>
          <w:color w:val="000000"/>
        </w:rPr>
      </w:pPr>
      <w:r w:rsidRPr="00084AF5">
        <w:rPr>
          <w:rFonts w:ascii="Calibri" w:hAnsi="Calibri" w:cs="Calibri"/>
          <w:color w:val="000000"/>
        </w:rPr>
        <w:t xml:space="preserve">physical, institutional, and cultural </w:t>
      </w:r>
      <w:r>
        <w:rPr>
          <w:rFonts w:ascii="Calibri" w:hAnsi="Calibri" w:cs="Calibri"/>
          <w:color w:val="000000"/>
        </w:rPr>
        <w:t>drivers</w:t>
      </w:r>
      <w:r w:rsidRPr="00084AF5">
        <w:rPr>
          <w:rFonts w:ascii="Calibri" w:hAnsi="Calibri" w:cs="Calibri"/>
          <w:color w:val="000000"/>
        </w:rPr>
        <w:t xml:space="preserve"> of our current</w:t>
      </w:r>
      <w:r>
        <w:rPr>
          <w:rFonts w:ascii="Calibri" w:hAnsi="Calibri" w:cs="Calibri"/>
          <w:color w:val="000000"/>
        </w:rPr>
        <w:t xml:space="preserve"> </w:t>
      </w:r>
      <w:r w:rsidRPr="00084AF5">
        <w:rPr>
          <w:rFonts w:ascii="Calibri" w:hAnsi="Calibri" w:cs="Calibri"/>
          <w:color w:val="000000"/>
        </w:rPr>
        <w:t>water system.</w:t>
      </w:r>
      <w:r w:rsidR="003F4752">
        <w:rPr>
          <w:rFonts w:ascii="Calibri" w:hAnsi="Calibri" w:cs="Calibri"/>
          <w:color w:val="000000"/>
        </w:rPr>
        <w:t xml:space="preserve"> </w:t>
      </w:r>
    </w:p>
    <w:p w14:paraId="769EEAF0" w14:textId="49A7E3CF" w:rsidR="00BD1D59" w:rsidRDefault="00BD1D59">
      <w:pPr>
        <w:outlineLvl w:val="0"/>
        <w:rPr>
          <w:rFonts w:ascii="Calibri" w:hAnsi="Calibri" w:cs="Calibri"/>
          <w:color w:val="000000"/>
        </w:rPr>
      </w:pPr>
    </w:p>
    <w:p w14:paraId="48DB6852" w14:textId="664B1FD8" w:rsidR="00BD1D59" w:rsidRPr="00B76154" w:rsidRDefault="00BD1D59" w:rsidP="00BF1DFB">
      <w:pPr>
        <w:outlineLvl w:val="0"/>
        <w:rPr>
          <w:rFonts w:ascii="Calibri" w:hAnsi="Calibri" w:cs="Calibri"/>
          <w:color w:val="000000"/>
        </w:rPr>
      </w:pPr>
      <w:r>
        <w:rPr>
          <w:noProof/>
        </w:rPr>
        <w:drawing>
          <wp:inline distT="0" distB="0" distL="0" distR="0" wp14:anchorId="2D6C2377" wp14:editId="5D375BFF">
            <wp:extent cx="5943600" cy="3351530"/>
            <wp:effectExtent l="0" t="0" r="0" b="1270"/>
            <wp:docPr id="1" name="Picture 1" descr="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51530"/>
                    </a:xfrm>
                    <a:prstGeom prst="rect">
                      <a:avLst/>
                    </a:prstGeom>
                    <a:noFill/>
                    <a:ln>
                      <a:noFill/>
                    </a:ln>
                  </pic:spPr>
                </pic:pic>
              </a:graphicData>
            </a:graphic>
          </wp:inline>
        </w:drawing>
      </w:r>
    </w:p>
    <w:p w14:paraId="296B8999" w14:textId="77777777" w:rsidR="00BD65D8" w:rsidRPr="00B76154" w:rsidRDefault="00BD65D8" w:rsidP="00BD65D8">
      <w:pPr>
        <w:pStyle w:val="Title"/>
        <w:spacing w:after="0" w:line="240" w:lineRule="auto"/>
        <w:contextualSpacing w:val="0"/>
        <w:jc w:val="left"/>
        <w:rPr>
          <w:rFonts w:asciiTheme="majorHAnsi" w:hAnsiTheme="majorHAnsi" w:cstheme="majorHAnsi"/>
          <w:sz w:val="24"/>
          <w:szCs w:val="24"/>
          <w:highlight w:val="yellow"/>
          <w:u w:val="single"/>
        </w:rPr>
      </w:pPr>
    </w:p>
    <w:p w14:paraId="36DDC22E" w14:textId="77777777" w:rsidR="00D57CA6" w:rsidRDefault="00BD65D8" w:rsidP="00D57CA6">
      <w:pPr>
        <w:pStyle w:val="Title"/>
        <w:shd w:val="clear" w:color="auto" w:fill="D9D9D9" w:themeFill="background1" w:themeFillShade="D9"/>
        <w:spacing w:after="0" w:line="240" w:lineRule="auto"/>
        <w:contextualSpacing w:val="0"/>
        <w:jc w:val="left"/>
        <w:rPr>
          <w:rFonts w:asciiTheme="majorHAnsi" w:hAnsiTheme="majorHAnsi" w:cstheme="majorHAnsi"/>
          <w:sz w:val="24"/>
          <w:szCs w:val="24"/>
        </w:rPr>
      </w:pPr>
      <w:r w:rsidRPr="00BD65D8">
        <w:rPr>
          <w:rFonts w:asciiTheme="majorHAnsi" w:hAnsiTheme="majorHAnsi" w:cstheme="majorHAnsi"/>
          <w:sz w:val="24"/>
          <w:szCs w:val="24"/>
        </w:rPr>
        <w:t>About the Organization</w:t>
      </w:r>
    </w:p>
    <w:p w14:paraId="1D8A8D3F" w14:textId="746F3121" w:rsidR="00BD65D8" w:rsidRPr="00BD65D8" w:rsidRDefault="00BD65D8" w:rsidP="00BD65D8">
      <w:pPr>
        <w:pStyle w:val="Title"/>
        <w:spacing w:after="0" w:line="240" w:lineRule="auto"/>
        <w:contextualSpacing w:val="0"/>
        <w:jc w:val="left"/>
        <w:rPr>
          <w:rFonts w:asciiTheme="majorHAnsi" w:hAnsiTheme="majorHAnsi" w:cstheme="majorHAnsi"/>
          <w:sz w:val="24"/>
          <w:szCs w:val="24"/>
        </w:rPr>
      </w:pPr>
    </w:p>
    <w:p w14:paraId="67597B7B" w14:textId="682656C4" w:rsidR="00BD65D8" w:rsidRPr="00BD65D8" w:rsidRDefault="00BD65D8" w:rsidP="00C44F79">
      <w:pPr>
        <w:spacing w:after="120"/>
        <w:rPr>
          <w:rFonts w:asciiTheme="majorHAnsi" w:hAnsiTheme="majorHAnsi" w:cstheme="majorHAnsi"/>
        </w:rPr>
      </w:pPr>
      <w:r w:rsidRPr="00BD65D8">
        <w:rPr>
          <w:rFonts w:asciiTheme="majorHAnsi" w:hAnsiTheme="majorHAnsi" w:cstheme="majorHAnsi"/>
        </w:rPr>
        <w:t>The Water Foundation is a nonprofit philanthropy working to support lasting water solutions for communities, economies, and the environment. The Foundation complements strategic grantmaking with creative field-building and engagement with high-level decision makers and community leaders</w:t>
      </w:r>
      <w:r w:rsidR="002701D4">
        <w:rPr>
          <w:rFonts w:asciiTheme="majorHAnsi" w:hAnsiTheme="majorHAnsi" w:cstheme="majorHAnsi"/>
        </w:rPr>
        <w:t xml:space="preserve">, </w:t>
      </w:r>
      <w:r w:rsidR="002701D4" w:rsidRPr="00BD65D8">
        <w:rPr>
          <w:rFonts w:asciiTheme="majorHAnsi" w:hAnsiTheme="majorHAnsi" w:cstheme="majorHAnsi"/>
        </w:rPr>
        <w:t>and helps funders identify and act on opportunities to better manage water.</w:t>
      </w:r>
    </w:p>
    <w:p w14:paraId="0C02B8D3" w14:textId="77777777" w:rsidR="008F2915" w:rsidRDefault="00BD65D8" w:rsidP="008F2915">
      <w:pPr>
        <w:spacing w:after="120"/>
        <w:rPr>
          <w:rFonts w:asciiTheme="majorHAnsi" w:hAnsiTheme="majorHAnsi" w:cstheme="majorHAnsi"/>
        </w:rPr>
      </w:pPr>
      <w:r w:rsidRPr="00BD65D8">
        <w:rPr>
          <w:rFonts w:asciiTheme="majorHAnsi" w:hAnsiTheme="majorHAnsi" w:cstheme="majorHAnsi"/>
        </w:rPr>
        <w:t>The Water Foundation launched as the California Water Foundation in 2011, operating as an initiative of the Resources Legacy Fund. In January 2017, the Foundation transitioned to become an independent, public foundation. With this transition, the Foundation has expanded its focus to key watersheds across the West, recognizing that water crosses political boundaries and natural places face similar challenges across the region. As a singularly focused water funder, the Water Foundation serves the entire water field, deploying staff expertise to move resources to the groups that can most effectively improve water systems that affect people and nature. The Water Foundation’s partners span a broad spectrum: conservation organizations, agricultural associations, water providers, environmental justice groups, business groups</w:t>
      </w:r>
      <w:r w:rsidR="003D1525">
        <w:rPr>
          <w:rFonts w:asciiTheme="majorHAnsi" w:hAnsiTheme="majorHAnsi" w:cstheme="majorHAnsi"/>
        </w:rPr>
        <w:t>,</w:t>
      </w:r>
      <w:r w:rsidRPr="00BD65D8">
        <w:rPr>
          <w:rFonts w:asciiTheme="majorHAnsi" w:hAnsiTheme="majorHAnsi" w:cstheme="majorHAnsi"/>
        </w:rPr>
        <w:t xml:space="preserve"> and local, state, and federal agencies.</w:t>
      </w:r>
    </w:p>
    <w:p w14:paraId="47FB7285" w14:textId="77777777" w:rsidR="008F2915" w:rsidRDefault="008F2915" w:rsidP="008F2915">
      <w:pPr>
        <w:spacing w:after="120"/>
        <w:rPr>
          <w:rFonts w:asciiTheme="majorHAnsi" w:hAnsiTheme="majorHAnsi" w:cstheme="majorHAnsi"/>
        </w:rPr>
      </w:pPr>
    </w:p>
    <w:p w14:paraId="18E1CBF1" w14:textId="5F793537" w:rsidR="00BD65D8" w:rsidRPr="00BD65D8" w:rsidRDefault="00BD65D8" w:rsidP="008F2915">
      <w:pPr>
        <w:spacing w:after="120"/>
        <w:rPr>
          <w:rFonts w:asciiTheme="majorHAnsi" w:hAnsiTheme="majorHAnsi" w:cstheme="majorHAnsi"/>
        </w:rPr>
      </w:pPr>
      <w:r w:rsidRPr="00BD65D8">
        <w:rPr>
          <w:rFonts w:asciiTheme="majorHAnsi" w:hAnsiTheme="majorHAnsi" w:cstheme="majorHAnsi"/>
        </w:rPr>
        <w:lastRenderedPageBreak/>
        <w:t xml:space="preserve">In 2018, the Water Foundation developed an ambitious strategic framework to guide the efforts and impact of the organization in the coming years. This strategy, which reflects extensive field input from partners and stakeholders, takes a systemic approach. It prioritizes securing safe, clean water for people, restoring and sustaining freshwater environments, and building resilience to a changing climate. These three goals are critical to the future of water. In pursuing these goals, the Foundation will support the field in tackling immediate water problems, including polluted drinking water and collapsing ecosystems, in ways that alter system drivers, such as social inequality and outmoded infrastructure. </w:t>
      </w:r>
    </w:p>
    <w:p w14:paraId="2959A801" w14:textId="77777777" w:rsidR="00BD65D8" w:rsidRPr="00BD65D8" w:rsidRDefault="00BD65D8" w:rsidP="00C44F79">
      <w:pPr>
        <w:pStyle w:val="Title"/>
        <w:spacing w:after="0" w:line="240" w:lineRule="auto"/>
        <w:jc w:val="left"/>
        <w:rPr>
          <w:rFonts w:asciiTheme="majorHAnsi" w:hAnsiTheme="majorHAnsi" w:cstheme="majorHAnsi"/>
          <w:b w:val="0"/>
          <w:sz w:val="24"/>
          <w:szCs w:val="24"/>
        </w:rPr>
      </w:pPr>
      <w:r w:rsidRPr="00BD65D8">
        <w:rPr>
          <w:rFonts w:asciiTheme="majorHAnsi" w:eastAsia="Times New Roman" w:hAnsiTheme="majorHAnsi" w:cstheme="majorHAnsi"/>
          <w:b w:val="0"/>
          <w:spacing w:val="0"/>
          <w:kern w:val="0"/>
          <w:sz w:val="24"/>
          <w:szCs w:val="24"/>
        </w:rPr>
        <w:t>More information about the Water Foundation can be found at</w:t>
      </w:r>
      <w:r w:rsidRPr="00BD65D8">
        <w:rPr>
          <w:rFonts w:asciiTheme="majorHAnsi" w:hAnsiTheme="majorHAnsi" w:cstheme="majorHAnsi"/>
          <w:b w:val="0"/>
          <w:sz w:val="24"/>
          <w:szCs w:val="24"/>
        </w:rPr>
        <w:t xml:space="preserve"> </w:t>
      </w:r>
      <w:hyperlink r:id="rId10" w:history="1">
        <w:r w:rsidRPr="00BD65D8">
          <w:rPr>
            <w:rStyle w:val="Hyperlink"/>
            <w:rFonts w:asciiTheme="majorHAnsi" w:hAnsiTheme="majorHAnsi" w:cstheme="majorHAnsi"/>
            <w:b w:val="0"/>
            <w:sz w:val="24"/>
            <w:szCs w:val="24"/>
          </w:rPr>
          <w:t>www.waterfdn.org</w:t>
        </w:r>
      </w:hyperlink>
      <w:r w:rsidRPr="00BD65D8">
        <w:rPr>
          <w:rFonts w:asciiTheme="majorHAnsi" w:hAnsiTheme="majorHAnsi" w:cstheme="majorHAnsi"/>
          <w:b w:val="0"/>
          <w:sz w:val="24"/>
          <w:szCs w:val="24"/>
        </w:rPr>
        <w:t>.</w:t>
      </w:r>
    </w:p>
    <w:p w14:paraId="6F8F04D4" w14:textId="77777777" w:rsidR="00BD65D8" w:rsidRPr="00BD65D8" w:rsidRDefault="00BD65D8" w:rsidP="00C44F79">
      <w:pPr>
        <w:pStyle w:val="Title"/>
        <w:spacing w:after="0" w:line="240" w:lineRule="auto"/>
        <w:jc w:val="left"/>
        <w:rPr>
          <w:rFonts w:asciiTheme="majorHAnsi" w:hAnsiTheme="majorHAnsi" w:cstheme="majorHAnsi"/>
          <w:b w:val="0"/>
          <w:sz w:val="24"/>
          <w:szCs w:val="24"/>
          <w:highlight w:val="yellow"/>
        </w:rPr>
      </w:pPr>
    </w:p>
    <w:p w14:paraId="60D5CB5C" w14:textId="4D741F98" w:rsidR="00BD65D8" w:rsidRPr="00BD65D8" w:rsidRDefault="00BD65D8" w:rsidP="00D57CA6">
      <w:pPr>
        <w:pStyle w:val="Title"/>
        <w:shd w:val="clear" w:color="auto" w:fill="D9D9D9" w:themeFill="background1" w:themeFillShade="D9"/>
        <w:spacing w:after="0" w:line="240" w:lineRule="auto"/>
        <w:jc w:val="left"/>
        <w:rPr>
          <w:rFonts w:asciiTheme="majorHAnsi" w:eastAsia="Times New Roman" w:hAnsiTheme="majorHAnsi" w:cstheme="majorHAnsi"/>
          <w:b w:val="0"/>
          <w:spacing w:val="0"/>
          <w:kern w:val="0"/>
          <w:sz w:val="24"/>
          <w:szCs w:val="24"/>
        </w:rPr>
      </w:pPr>
      <w:r>
        <w:rPr>
          <w:rFonts w:asciiTheme="majorHAnsi" w:hAnsiTheme="majorHAnsi" w:cstheme="majorHAnsi"/>
          <w:sz w:val="24"/>
          <w:szCs w:val="24"/>
        </w:rPr>
        <w:t xml:space="preserve">Key </w:t>
      </w:r>
      <w:proofErr w:type="spellStart"/>
      <w:r>
        <w:rPr>
          <w:rFonts w:asciiTheme="majorHAnsi" w:hAnsiTheme="majorHAnsi" w:cstheme="majorHAnsi"/>
          <w:sz w:val="24"/>
          <w:szCs w:val="24"/>
        </w:rPr>
        <w:t>Reponsibilities</w:t>
      </w:r>
      <w:proofErr w:type="spellEnd"/>
    </w:p>
    <w:p w14:paraId="5E7425BE" w14:textId="77777777" w:rsidR="00BD65D8" w:rsidRPr="00BD65D8" w:rsidRDefault="00BD65D8" w:rsidP="00BD65D8">
      <w:pPr>
        <w:keepNext/>
        <w:rPr>
          <w:rFonts w:asciiTheme="majorHAnsi" w:hAnsiTheme="majorHAnsi" w:cstheme="majorHAnsi"/>
          <w:i/>
        </w:rPr>
      </w:pPr>
    </w:p>
    <w:p w14:paraId="28D8C30A" w14:textId="77777777" w:rsidR="00BD65D8" w:rsidRPr="00BD65D8" w:rsidRDefault="00BD65D8" w:rsidP="00BD65D8">
      <w:pPr>
        <w:keepNext/>
        <w:rPr>
          <w:rFonts w:asciiTheme="majorHAnsi" w:hAnsiTheme="majorHAnsi" w:cstheme="majorHAnsi"/>
          <w:i/>
        </w:rPr>
      </w:pPr>
      <w:r w:rsidRPr="00BD65D8">
        <w:rPr>
          <w:rFonts w:asciiTheme="majorHAnsi" w:hAnsiTheme="majorHAnsi" w:cstheme="majorHAnsi"/>
          <w:i/>
        </w:rPr>
        <w:t>Program Development</w:t>
      </w:r>
    </w:p>
    <w:p w14:paraId="1EBF2862" w14:textId="77777777" w:rsidR="00BD65D8" w:rsidRPr="00D57CA6" w:rsidRDefault="00BD65D8" w:rsidP="00D57CA6">
      <w:pPr>
        <w:pStyle w:val="ListParagraph"/>
        <w:numPr>
          <w:ilvl w:val="0"/>
          <w:numId w:val="15"/>
        </w:numPr>
        <w:rPr>
          <w:rFonts w:asciiTheme="majorHAnsi" w:hAnsiTheme="majorHAnsi" w:cstheme="majorHAnsi"/>
        </w:rPr>
      </w:pPr>
      <w:r w:rsidRPr="00D57CA6">
        <w:rPr>
          <w:rFonts w:asciiTheme="majorHAnsi" w:hAnsiTheme="majorHAnsi" w:cstheme="majorHAnsi"/>
        </w:rPr>
        <w:t>Partner with the Senior Program Officer and Director of Programs and Strategy to craft strategy and shape program objectives.</w:t>
      </w:r>
    </w:p>
    <w:p w14:paraId="267CF199" w14:textId="645485E7" w:rsidR="00BD65D8" w:rsidRPr="00D57CA6" w:rsidRDefault="00BD65D8" w:rsidP="00D57CA6">
      <w:pPr>
        <w:pStyle w:val="ListParagraph"/>
        <w:numPr>
          <w:ilvl w:val="0"/>
          <w:numId w:val="15"/>
        </w:numPr>
        <w:rPr>
          <w:rFonts w:asciiTheme="majorHAnsi" w:hAnsiTheme="majorHAnsi" w:cstheme="majorHAnsi"/>
        </w:rPr>
      </w:pPr>
      <w:r w:rsidRPr="00D57CA6">
        <w:rPr>
          <w:rFonts w:asciiTheme="majorHAnsi" w:hAnsiTheme="majorHAnsi" w:cstheme="majorHAnsi"/>
        </w:rPr>
        <w:t xml:space="preserve">Collaborate with the </w:t>
      </w:r>
      <w:r w:rsidR="00BD1D59">
        <w:rPr>
          <w:rFonts w:asciiTheme="majorHAnsi" w:hAnsiTheme="majorHAnsi" w:cstheme="majorHAnsi"/>
        </w:rPr>
        <w:t>program team</w:t>
      </w:r>
      <w:r w:rsidRPr="00D57CA6">
        <w:rPr>
          <w:rFonts w:asciiTheme="majorHAnsi" w:hAnsiTheme="majorHAnsi" w:cstheme="majorHAnsi"/>
        </w:rPr>
        <w:t xml:space="preserve"> and grantees to identify desired strategic water policy and management outcomes and design campaigns to achieve them.</w:t>
      </w:r>
    </w:p>
    <w:p w14:paraId="224D44B0" w14:textId="54FE5AC5" w:rsidR="00BD65D8" w:rsidRDefault="00BD65D8" w:rsidP="00D57CA6">
      <w:pPr>
        <w:pStyle w:val="ListParagraph"/>
        <w:numPr>
          <w:ilvl w:val="0"/>
          <w:numId w:val="15"/>
        </w:numPr>
        <w:rPr>
          <w:rFonts w:asciiTheme="majorHAnsi" w:hAnsiTheme="majorHAnsi" w:cstheme="majorHAnsi"/>
        </w:rPr>
      </w:pPr>
      <w:r w:rsidRPr="00D57CA6">
        <w:rPr>
          <w:rFonts w:asciiTheme="majorHAnsi" w:hAnsiTheme="majorHAnsi" w:cstheme="majorHAnsi"/>
        </w:rPr>
        <w:t xml:space="preserve">Conduct research and analysis and develop written assessments that inform the work of the program. </w:t>
      </w:r>
    </w:p>
    <w:p w14:paraId="3CED24F6" w14:textId="19A1D25A" w:rsidR="00BD1D59" w:rsidRPr="00D57CA6" w:rsidRDefault="00BD1D59" w:rsidP="00D57CA6">
      <w:pPr>
        <w:pStyle w:val="ListParagraph"/>
        <w:numPr>
          <w:ilvl w:val="0"/>
          <w:numId w:val="15"/>
        </w:numPr>
        <w:rPr>
          <w:rFonts w:asciiTheme="majorHAnsi" w:hAnsiTheme="majorHAnsi" w:cstheme="majorHAnsi"/>
        </w:rPr>
      </w:pPr>
      <w:r>
        <w:rPr>
          <w:rFonts w:asciiTheme="majorHAnsi" w:hAnsiTheme="majorHAnsi" w:cstheme="majorHAnsi"/>
        </w:rPr>
        <w:t xml:space="preserve">Ensure close coordination and integration between </w:t>
      </w:r>
      <w:r w:rsidR="00BF1DFB">
        <w:rPr>
          <w:rFonts w:asciiTheme="majorHAnsi" w:hAnsiTheme="majorHAnsi" w:cstheme="majorHAnsi"/>
        </w:rPr>
        <w:t xml:space="preserve">the </w:t>
      </w:r>
      <w:r>
        <w:rPr>
          <w:rFonts w:asciiTheme="majorHAnsi" w:hAnsiTheme="majorHAnsi" w:cstheme="majorHAnsi"/>
        </w:rPr>
        <w:t>Healthy Watersheds and Healthy Communities program</w:t>
      </w:r>
      <w:r w:rsidR="00BF1DFB">
        <w:rPr>
          <w:rFonts w:asciiTheme="majorHAnsi" w:hAnsiTheme="majorHAnsi" w:cstheme="majorHAnsi"/>
        </w:rPr>
        <w:t>s</w:t>
      </w:r>
      <w:r>
        <w:rPr>
          <w:rFonts w:asciiTheme="majorHAnsi" w:hAnsiTheme="majorHAnsi" w:cstheme="majorHAnsi"/>
        </w:rPr>
        <w:t>.</w:t>
      </w:r>
    </w:p>
    <w:p w14:paraId="0950E011" w14:textId="77777777" w:rsidR="00BD65D8" w:rsidRPr="00BD65D8" w:rsidRDefault="00BD65D8" w:rsidP="00BD65D8">
      <w:pPr>
        <w:rPr>
          <w:rFonts w:asciiTheme="majorHAnsi" w:hAnsiTheme="majorHAnsi" w:cstheme="majorHAnsi"/>
        </w:rPr>
      </w:pPr>
    </w:p>
    <w:p w14:paraId="7EB0B4A1" w14:textId="77777777" w:rsidR="00BD65D8" w:rsidRPr="00BD65D8" w:rsidRDefault="00BD65D8" w:rsidP="00BD65D8">
      <w:pPr>
        <w:rPr>
          <w:rFonts w:asciiTheme="majorHAnsi" w:hAnsiTheme="majorHAnsi" w:cstheme="majorHAnsi"/>
          <w:i/>
        </w:rPr>
      </w:pPr>
      <w:r w:rsidRPr="00BD65D8">
        <w:rPr>
          <w:rFonts w:asciiTheme="majorHAnsi" w:hAnsiTheme="majorHAnsi" w:cstheme="majorHAnsi"/>
          <w:i/>
        </w:rPr>
        <w:t>Grantmaking and Monitoring</w:t>
      </w:r>
    </w:p>
    <w:p w14:paraId="5C0E7721" w14:textId="77777777" w:rsidR="00BD65D8" w:rsidRPr="00D57CA6" w:rsidRDefault="00BD65D8" w:rsidP="00D57CA6">
      <w:pPr>
        <w:pStyle w:val="ListParagraph"/>
        <w:numPr>
          <w:ilvl w:val="0"/>
          <w:numId w:val="14"/>
        </w:numPr>
        <w:rPr>
          <w:rFonts w:asciiTheme="majorHAnsi" w:hAnsiTheme="majorHAnsi" w:cstheme="majorHAnsi"/>
        </w:rPr>
      </w:pPr>
      <w:r w:rsidRPr="00D57CA6">
        <w:rPr>
          <w:rFonts w:asciiTheme="majorHAnsi" w:hAnsiTheme="majorHAnsi" w:cstheme="majorHAnsi"/>
        </w:rPr>
        <w:t xml:space="preserve">Work with the Senior Program Officer to develop a portfolio of grants and contracts to achieve strategic outcomes.  </w:t>
      </w:r>
    </w:p>
    <w:p w14:paraId="31FD0388" w14:textId="77777777" w:rsidR="00BD65D8" w:rsidRPr="00D57CA6" w:rsidRDefault="00BD65D8" w:rsidP="00D57CA6">
      <w:pPr>
        <w:pStyle w:val="ListParagraph"/>
        <w:numPr>
          <w:ilvl w:val="0"/>
          <w:numId w:val="14"/>
        </w:numPr>
        <w:rPr>
          <w:rFonts w:asciiTheme="majorHAnsi" w:hAnsiTheme="majorHAnsi" w:cstheme="majorHAnsi"/>
        </w:rPr>
      </w:pPr>
      <w:r w:rsidRPr="00D57CA6">
        <w:rPr>
          <w:rFonts w:asciiTheme="majorHAnsi" w:hAnsiTheme="majorHAnsi" w:cstheme="majorHAnsi"/>
        </w:rPr>
        <w:t xml:space="preserve">Conduct site visits, consult with grantees on how best to achieve desired impacts, and assess effectiveness with an eye toward learning and improvement. </w:t>
      </w:r>
    </w:p>
    <w:p w14:paraId="527D4A61" w14:textId="77777777" w:rsidR="00BD65D8" w:rsidRPr="00D57CA6" w:rsidRDefault="00BD65D8" w:rsidP="00D57CA6">
      <w:pPr>
        <w:pStyle w:val="ListParagraph"/>
        <w:numPr>
          <w:ilvl w:val="0"/>
          <w:numId w:val="14"/>
        </w:numPr>
        <w:rPr>
          <w:rFonts w:asciiTheme="majorHAnsi" w:hAnsiTheme="majorHAnsi" w:cstheme="majorHAnsi"/>
        </w:rPr>
      </w:pPr>
      <w:r w:rsidRPr="00D57CA6">
        <w:rPr>
          <w:rFonts w:asciiTheme="majorHAnsi" w:hAnsiTheme="majorHAnsi" w:cstheme="majorHAnsi"/>
        </w:rPr>
        <w:t>Invite, review, analyze, and summarize grant proposals and reports, shepherding them through Foundation review processes.</w:t>
      </w:r>
    </w:p>
    <w:p w14:paraId="2B9B3A24" w14:textId="77777777" w:rsidR="00BD65D8" w:rsidRPr="00D57CA6" w:rsidRDefault="00BD65D8" w:rsidP="00D57CA6">
      <w:pPr>
        <w:pStyle w:val="ListParagraph"/>
        <w:numPr>
          <w:ilvl w:val="0"/>
          <w:numId w:val="14"/>
        </w:numPr>
        <w:rPr>
          <w:rFonts w:asciiTheme="majorHAnsi" w:hAnsiTheme="majorHAnsi" w:cstheme="majorHAnsi"/>
        </w:rPr>
      </w:pPr>
      <w:r w:rsidRPr="00D57CA6">
        <w:rPr>
          <w:rFonts w:asciiTheme="majorHAnsi" w:hAnsiTheme="majorHAnsi" w:cstheme="majorHAnsi"/>
        </w:rPr>
        <w:t>Manage contractors working in support of grantees and/or the Foundation.</w:t>
      </w:r>
    </w:p>
    <w:p w14:paraId="7D1234D1" w14:textId="77777777" w:rsidR="00BD65D8" w:rsidRPr="00D57CA6" w:rsidRDefault="00BD65D8" w:rsidP="00D57CA6">
      <w:pPr>
        <w:pStyle w:val="ListParagraph"/>
        <w:numPr>
          <w:ilvl w:val="0"/>
          <w:numId w:val="14"/>
        </w:numPr>
        <w:rPr>
          <w:rFonts w:asciiTheme="majorHAnsi" w:hAnsiTheme="majorHAnsi" w:cstheme="majorHAnsi"/>
        </w:rPr>
      </w:pPr>
      <w:r w:rsidRPr="00D57CA6">
        <w:rPr>
          <w:rFonts w:asciiTheme="majorHAnsi" w:hAnsiTheme="majorHAnsi" w:cstheme="majorHAnsi"/>
        </w:rPr>
        <w:t>Facilitate the ongoing individual and collective work of grantees and other partners, including linking them to resources that may help them reach project goals and supporting coordination and collaboration.</w:t>
      </w:r>
    </w:p>
    <w:p w14:paraId="3E81298A" w14:textId="77777777" w:rsidR="00BD65D8" w:rsidRPr="00BD65D8" w:rsidRDefault="00BD65D8" w:rsidP="00BD65D8">
      <w:pPr>
        <w:ind w:left="360"/>
        <w:rPr>
          <w:rFonts w:asciiTheme="majorHAnsi" w:hAnsiTheme="majorHAnsi" w:cstheme="majorHAnsi"/>
        </w:rPr>
      </w:pPr>
    </w:p>
    <w:p w14:paraId="7C237775" w14:textId="77777777" w:rsidR="00BD65D8" w:rsidRPr="00BD65D8" w:rsidRDefault="00BD65D8" w:rsidP="00BD65D8">
      <w:pPr>
        <w:keepNext/>
        <w:keepLines/>
        <w:rPr>
          <w:rFonts w:asciiTheme="majorHAnsi" w:hAnsiTheme="majorHAnsi" w:cstheme="majorHAnsi"/>
          <w:i/>
        </w:rPr>
      </w:pPr>
      <w:r w:rsidRPr="00BD65D8">
        <w:rPr>
          <w:rFonts w:asciiTheme="majorHAnsi" w:hAnsiTheme="majorHAnsi" w:cstheme="majorHAnsi"/>
          <w:i/>
        </w:rPr>
        <w:t>Coalition Building and Direct Engagement</w:t>
      </w:r>
    </w:p>
    <w:p w14:paraId="77AACC05" w14:textId="77777777" w:rsidR="00BD65D8" w:rsidRPr="00D57CA6" w:rsidRDefault="00BD65D8" w:rsidP="00D57CA6">
      <w:pPr>
        <w:pStyle w:val="ListParagraph"/>
        <w:keepNext/>
        <w:keepLines/>
        <w:numPr>
          <w:ilvl w:val="0"/>
          <w:numId w:val="13"/>
        </w:numPr>
        <w:rPr>
          <w:rFonts w:asciiTheme="majorHAnsi" w:hAnsiTheme="majorHAnsi" w:cstheme="majorHAnsi"/>
        </w:rPr>
      </w:pPr>
      <w:r w:rsidRPr="00D57CA6">
        <w:rPr>
          <w:rFonts w:asciiTheme="majorHAnsi" w:hAnsiTheme="majorHAnsi" w:cstheme="majorHAnsi"/>
        </w:rPr>
        <w:t xml:space="preserve">Cultivate partners from a wide range of interests and sectors. </w:t>
      </w:r>
    </w:p>
    <w:p w14:paraId="6E61DA38" w14:textId="77777777" w:rsidR="00BD65D8" w:rsidRPr="00D57CA6" w:rsidRDefault="00BD65D8" w:rsidP="00D57CA6">
      <w:pPr>
        <w:pStyle w:val="ListParagraph"/>
        <w:keepNext/>
        <w:keepLines/>
        <w:numPr>
          <w:ilvl w:val="0"/>
          <w:numId w:val="13"/>
        </w:numPr>
        <w:rPr>
          <w:rFonts w:asciiTheme="majorHAnsi" w:hAnsiTheme="majorHAnsi" w:cstheme="majorHAnsi"/>
        </w:rPr>
      </w:pPr>
      <w:r w:rsidRPr="00D57CA6">
        <w:rPr>
          <w:rFonts w:asciiTheme="majorHAnsi" w:hAnsiTheme="majorHAnsi" w:cstheme="majorHAnsi"/>
        </w:rPr>
        <w:t xml:space="preserve">Build coalitions and convene stakeholder meetings that can advance program objectives as needed. </w:t>
      </w:r>
    </w:p>
    <w:p w14:paraId="3AFD80AB" w14:textId="77777777" w:rsidR="00BD65D8" w:rsidRPr="00D57CA6" w:rsidRDefault="00BD65D8" w:rsidP="00D57CA6">
      <w:pPr>
        <w:pStyle w:val="ListParagraph"/>
        <w:numPr>
          <w:ilvl w:val="0"/>
          <w:numId w:val="13"/>
        </w:numPr>
        <w:rPr>
          <w:rFonts w:asciiTheme="majorHAnsi" w:hAnsiTheme="majorHAnsi" w:cstheme="majorHAnsi"/>
        </w:rPr>
      </w:pPr>
      <w:r w:rsidRPr="00D57CA6">
        <w:rPr>
          <w:rFonts w:asciiTheme="majorHAnsi" w:hAnsiTheme="majorHAnsi" w:cstheme="majorHAnsi"/>
        </w:rPr>
        <w:t>Engage directly with governmental decision makers and community leaders to advance programmatic work in coordination with the Senior Program Officer.</w:t>
      </w:r>
    </w:p>
    <w:p w14:paraId="2A3DF05F" w14:textId="77777777" w:rsidR="00BD65D8" w:rsidRPr="00D57CA6" w:rsidRDefault="00BD65D8" w:rsidP="00D57CA6">
      <w:pPr>
        <w:pStyle w:val="ListParagraph"/>
        <w:numPr>
          <w:ilvl w:val="0"/>
          <w:numId w:val="13"/>
        </w:numPr>
        <w:rPr>
          <w:rFonts w:asciiTheme="majorHAnsi" w:hAnsiTheme="majorHAnsi" w:cstheme="majorHAnsi"/>
        </w:rPr>
      </w:pPr>
      <w:r w:rsidRPr="00D57CA6">
        <w:rPr>
          <w:rFonts w:asciiTheme="majorHAnsi" w:hAnsiTheme="majorHAnsi" w:cstheme="majorHAnsi"/>
        </w:rPr>
        <w:t>Serve as a resource to other funders, supporting their investment in water capacity and field-building.</w:t>
      </w:r>
    </w:p>
    <w:p w14:paraId="253B3498" w14:textId="77777777" w:rsidR="00BD65D8" w:rsidRPr="00BD65D8" w:rsidRDefault="00BD65D8" w:rsidP="00BD65D8">
      <w:pPr>
        <w:rPr>
          <w:rFonts w:asciiTheme="majorHAnsi" w:hAnsiTheme="majorHAnsi" w:cstheme="majorHAnsi"/>
          <w:b/>
        </w:rPr>
      </w:pPr>
    </w:p>
    <w:p w14:paraId="6B5D7B04" w14:textId="77777777" w:rsidR="00BD65D8" w:rsidRPr="00BD65D8" w:rsidRDefault="00BD65D8" w:rsidP="00D57CA6">
      <w:pPr>
        <w:shd w:val="clear" w:color="auto" w:fill="D9D9D9" w:themeFill="background1" w:themeFillShade="D9"/>
        <w:rPr>
          <w:rFonts w:asciiTheme="majorHAnsi" w:hAnsiTheme="majorHAnsi" w:cstheme="majorHAnsi"/>
          <w:b/>
        </w:rPr>
      </w:pPr>
      <w:r w:rsidRPr="00BD65D8">
        <w:rPr>
          <w:rFonts w:asciiTheme="majorHAnsi" w:hAnsiTheme="majorHAnsi" w:cstheme="majorHAnsi"/>
          <w:b/>
        </w:rPr>
        <w:lastRenderedPageBreak/>
        <w:t>Qualifications</w:t>
      </w:r>
    </w:p>
    <w:p w14:paraId="2AE0197B" w14:textId="77777777" w:rsidR="00D57CA6" w:rsidRDefault="00D57CA6" w:rsidP="00BD65D8">
      <w:pPr>
        <w:rPr>
          <w:rFonts w:asciiTheme="majorHAnsi" w:hAnsiTheme="majorHAnsi" w:cstheme="majorHAnsi"/>
        </w:rPr>
      </w:pPr>
    </w:p>
    <w:p w14:paraId="05D3AB4E" w14:textId="17758C36" w:rsidR="00BD65D8" w:rsidRPr="00BD65D8" w:rsidRDefault="008B2328" w:rsidP="00D57CA6">
      <w:pPr>
        <w:pStyle w:val="NormalWeb"/>
        <w:numPr>
          <w:ilvl w:val="0"/>
          <w:numId w:val="12"/>
        </w:numPr>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Seven to ten</w:t>
      </w:r>
      <w:r w:rsidR="00BD65D8" w:rsidRPr="00BD65D8">
        <w:rPr>
          <w:rFonts w:asciiTheme="majorHAnsi" w:hAnsiTheme="majorHAnsi" w:cstheme="majorHAnsi"/>
          <w:sz w:val="24"/>
          <w:szCs w:val="24"/>
        </w:rPr>
        <w:t xml:space="preserve"> years of substantive, relevant work experience in </w:t>
      </w:r>
      <w:r w:rsidR="003D1525" w:rsidRPr="008B2328">
        <w:rPr>
          <w:rFonts w:asciiTheme="majorHAnsi" w:hAnsiTheme="majorHAnsi" w:cstheme="majorHAnsi"/>
          <w:sz w:val="24"/>
          <w:szCs w:val="24"/>
        </w:rPr>
        <w:t xml:space="preserve">in nonprofits, </w:t>
      </w:r>
      <w:r w:rsidR="003D1525">
        <w:rPr>
          <w:rFonts w:asciiTheme="majorHAnsi" w:hAnsiTheme="majorHAnsi" w:cstheme="majorHAnsi"/>
          <w:sz w:val="24"/>
          <w:szCs w:val="24"/>
        </w:rPr>
        <w:t xml:space="preserve">organizing, philanthropy, business, or </w:t>
      </w:r>
      <w:r w:rsidR="003D1525" w:rsidRPr="008B2328">
        <w:rPr>
          <w:rFonts w:asciiTheme="majorHAnsi" w:hAnsiTheme="majorHAnsi" w:cstheme="majorHAnsi"/>
          <w:sz w:val="24"/>
          <w:szCs w:val="24"/>
        </w:rPr>
        <w:t>government</w:t>
      </w:r>
      <w:r w:rsidR="00BD65D8" w:rsidRPr="00BD65D8">
        <w:rPr>
          <w:rFonts w:asciiTheme="majorHAnsi" w:hAnsiTheme="majorHAnsi" w:cstheme="majorHAnsi"/>
          <w:sz w:val="24"/>
          <w:szCs w:val="24"/>
        </w:rPr>
        <w:t>.</w:t>
      </w:r>
      <w:r w:rsidR="003D1525">
        <w:rPr>
          <w:rFonts w:asciiTheme="majorHAnsi" w:hAnsiTheme="majorHAnsi" w:cstheme="majorHAnsi"/>
          <w:sz w:val="24"/>
          <w:szCs w:val="24"/>
        </w:rPr>
        <w:t xml:space="preserve"> </w:t>
      </w:r>
      <w:r w:rsidR="003D1525" w:rsidRPr="008B2328">
        <w:rPr>
          <w:rFonts w:asciiTheme="majorHAnsi" w:hAnsiTheme="majorHAnsi" w:cstheme="majorHAnsi"/>
          <w:sz w:val="24"/>
          <w:szCs w:val="24"/>
        </w:rPr>
        <w:t>Experience working on advocacy campaigns preferred.</w:t>
      </w:r>
    </w:p>
    <w:p w14:paraId="245F91CD" w14:textId="3366675A" w:rsidR="00BD65D8" w:rsidRPr="008B2328" w:rsidRDefault="00BD65D8" w:rsidP="00D57CA6">
      <w:pPr>
        <w:pStyle w:val="NormalWeb"/>
        <w:numPr>
          <w:ilvl w:val="0"/>
          <w:numId w:val="12"/>
        </w:numPr>
        <w:spacing w:before="0" w:beforeAutospacing="0" w:after="0" w:afterAutospacing="0"/>
        <w:rPr>
          <w:rFonts w:asciiTheme="majorHAnsi" w:hAnsiTheme="majorHAnsi" w:cstheme="majorHAnsi"/>
          <w:sz w:val="24"/>
          <w:szCs w:val="24"/>
        </w:rPr>
      </w:pPr>
      <w:r w:rsidRPr="00BD65D8">
        <w:rPr>
          <w:rFonts w:asciiTheme="majorHAnsi" w:hAnsiTheme="majorHAnsi" w:cstheme="majorHAnsi"/>
          <w:sz w:val="24"/>
          <w:szCs w:val="24"/>
        </w:rPr>
        <w:t xml:space="preserve">Advanced degree or comparable knowledge in freshwater </w:t>
      </w:r>
      <w:r w:rsidR="006B6507">
        <w:rPr>
          <w:rFonts w:asciiTheme="majorHAnsi" w:hAnsiTheme="majorHAnsi" w:cstheme="majorHAnsi"/>
          <w:sz w:val="24"/>
          <w:szCs w:val="24"/>
        </w:rPr>
        <w:t xml:space="preserve">law or </w:t>
      </w:r>
      <w:r w:rsidRPr="00BD65D8">
        <w:rPr>
          <w:rFonts w:asciiTheme="majorHAnsi" w:hAnsiTheme="majorHAnsi" w:cstheme="majorHAnsi"/>
          <w:sz w:val="24"/>
          <w:szCs w:val="24"/>
        </w:rPr>
        <w:t xml:space="preserve">policy, conservation science, </w:t>
      </w:r>
      <w:r w:rsidR="003D1525">
        <w:rPr>
          <w:rFonts w:asciiTheme="majorHAnsi" w:hAnsiTheme="majorHAnsi" w:cstheme="majorHAnsi"/>
          <w:sz w:val="24"/>
          <w:szCs w:val="24"/>
        </w:rPr>
        <w:t>land or water</w:t>
      </w:r>
      <w:r w:rsidR="003D1525" w:rsidRPr="008B2328">
        <w:rPr>
          <w:rFonts w:asciiTheme="majorHAnsi" w:hAnsiTheme="majorHAnsi" w:cstheme="majorHAnsi"/>
          <w:sz w:val="24"/>
          <w:szCs w:val="24"/>
        </w:rPr>
        <w:t xml:space="preserve"> </w:t>
      </w:r>
      <w:r w:rsidRPr="008B2328">
        <w:rPr>
          <w:rFonts w:asciiTheme="majorHAnsi" w:hAnsiTheme="majorHAnsi" w:cstheme="majorHAnsi"/>
          <w:sz w:val="24"/>
          <w:szCs w:val="24"/>
        </w:rPr>
        <w:t xml:space="preserve">management, or related fields. </w:t>
      </w:r>
    </w:p>
    <w:p w14:paraId="44A02162" w14:textId="7A97B7CA" w:rsidR="00D57CA6" w:rsidRPr="008B2328" w:rsidRDefault="00D57CA6" w:rsidP="00D57CA6">
      <w:pPr>
        <w:pStyle w:val="NormalWeb"/>
        <w:numPr>
          <w:ilvl w:val="0"/>
          <w:numId w:val="12"/>
        </w:numPr>
        <w:spacing w:before="0" w:beforeAutospacing="0" w:after="0" w:afterAutospacing="0"/>
        <w:rPr>
          <w:rFonts w:asciiTheme="majorHAnsi" w:hAnsiTheme="majorHAnsi" w:cstheme="majorHAnsi"/>
          <w:sz w:val="24"/>
          <w:szCs w:val="24"/>
        </w:rPr>
      </w:pPr>
      <w:r w:rsidRPr="008B2328">
        <w:rPr>
          <w:rFonts w:asciiTheme="majorHAnsi" w:hAnsiTheme="majorHAnsi" w:cstheme="majorHAnsi"/>
          <w:sz w:val="24"/>
          <w:szCs w:val="24"/>
        </w:rPr>
        <w:t xml:space="preserve">Direct experience </w:t>
      </w:r>
      <w:r w:rsidR="00006DA4">
        <w:rPr>
          <w:rFonts w:asciiTheme="majorHAnsi" w:hAnsiTheme="majorHAnsi" w:cstheme="majorHAnsi"/>
          <w:sz w:val="24"/>
          <w:szCs w:val="24"/>
        </w:rPr>
        <w:t xml:space="preserve">partnering with </w:t>
      </w:r>
      <w:r w:rsidR="00BF1DFB">
        <w:rPr>
          <w:rFonts w:asciiTheme="majorHAnsi" w:hAnsiTheme="majorHAnsi" w:cstheme="majorHAnsi"/>
          <w:sz w:val="24"/>
          <w:szCs w:val="24"/>
        </w:rPr>
        <w:t>indigenous communities</w:t>
      </w:r>
      <w:r w:rsidR="00006DA4">
        <w:rPr>
          <w:rFonts w:asciiTheme="majorHAnsi" w:hAnsiTheme="majorHAnsi" w:cstheme="majorHAnsi"/>
          <w:sz w:val="24"/>
          <w:szCs w:val="24"/>
        </w:rPr>
        <w:t xml:space="preserve"> and/or </w:t>
      </w:r>
      <w:r w:rsidRPr="008B2328">
        <w:rPr>
          <w:rFonts w:asciiTheme="majorHAnsi" w:hAnsiTheme="majorHAnsi" w:cstheme="majorHAnsi"/>
          <w:sz w:val="24"/>
          <w:szCs w:val="24"/>
        </w:rPr>
        <w:t>working with diverse stakeholders on water/watershed issues in rural and agricultural settings</w:t>
      </w:r>
      <w:r w:rsidR="00006DA4">
        <w:rPr>
          <w:rFonts w:asciiTheme="majorHAnsi" w:hAnsiTheme="majorHAnsi" w:cstheme="majorHAnsi"/>
          <w:sz w:val="24"/>
          <w:szCs w:val="24"/>
        </w:rPr>
        <w:t xml:space="preserve"> </w:t>
      </w:r>
      <w:r w:rsidRPr="008B2328">
        <w:rPr>
          <w:rFonts w:asciiTheme="majorHAnsi" w:hAnsiTheme="majorHAnsi" w:cstheme="majorHAnsi"/>
          <w:sz w:val="24"/>
          <w:szCs w:val="24"/>
        </w:rPr>
        <w:t>in the Western states preferred.</w:t>
      </w:r>
    </w:p>
    <w:p w14:paraId="01691D60" w14:textId="77777777" w:rsidR="00BD65D8" w:rsidRPr="00BD65D8" w:rsidRDefault="00BD65D8" w:rsidP="00D57CA6">
      <w:pPr>
        <w:pStyle w:val="NormalWeb"/>
        <w:numPr>
          <w:ilvl w:val="0"/>
          <w:numId w:val="12"/>
        </w:numPr>
        <w:spacing w:before="0" w:beforeAutospacing="0" w:after="0" w:afterAutospacing="0"/>
        <w:rPr>
          <w:rFonts w:asciiTheme="majorHAnsi" w:hAnsiTheme="majorHAnsi" w:cstheme="majorHAnsi"/>
          <w:sz w:val="24"/>
          <w:szCs w:val="24"/>
        </w:rPr>
      </w:pPr>
      <w:r w:rsidRPr="00BD65D8">
        <w:rPr>
          <w:rFonts w:asciiTheme="majorHAnsi" w:hAnsiTheme="majorHAnsi" w:cstheme="majorHAnsi"/>
          <w:sz w:val="24"/>
          <w:szCs w:val="24"/>
        </w:rPr>
        <w:t xml:space="preserve">Excellent project management skills, comfort working independently, and proficiency with problem-solving. </w:t>
      </w:r>
    </w:p>
    <w:p w14:paraId="38988C52" w14:textId="77777777" w:rsidR="00BD65D8" w:rsidRPr="00BD65D8" w:rsidRDefault="00BD65D8" w:rsidP="00D57CA6">
      <w:pPr>
        <w:pStyle w:val="NormalWeb"/>
        <w:numPr>
          <w:ilvl w:val="0"/>
          <w:numId w:val="12"/>
        </w:numPr>
        <w:spacing w:before="0" w:beforeAutospacing="0" w:after="0" w:afterAutospacing="0"/>
        <w:rPr>
          <w:rFonts w:asciiTheme="majorHAnsi" w:hAnsiTheme="majorHAnsi" w:cstheme="majorHAnsi"/>
          <w:sz w:val="24"/>
          <w:szCs w:val="24"/>
        </w:rPr>
      </w:pPr>
      <w:r w:rsidRPr="00BD65D8">
        <w:rPr>
          <w:rFonts w:asciiTheme="majorHAnsi" w:hAnsiTheme="majorHAnsi" w:cstheme="majorHAnsi"/>
          <w:sz w:val="24"/>
          <w:szCs w:val="24"/>
        </w:rPr>
        <w:t>Superb writing and editing skills including the ability to synthesize extensive information into clear, cohesive written products.</w:t>
      </w:r>
    </w:p>
    <w:p w14:paraId="4F4BF237" w14:textId="77777777" w:rsidR="00BD65D8" w:rsidRPr="00BD65D8" w:rsidRDefault="00BD65D8" w:rsidP="00D57CA6">
      <w:pPr>
        <w:pStyle w:val="NormalWeb"/>
        <w:numPr>
          <w:ilvl w:val="0"/>
          <w:numId w:val="12"/>
        </w:numPr>
        <w:spacing w:before="0" w:beforeAutospacing="0" w:after="0" w:afterAutospacing="0"/>
        <w:rPr>
          <w:rFonts w:asciiTheme="majorHAnsi" w:hAnsiTheme="majorHAnsi" w:cstheme="majorHAnsi"/>
          <w:sz w:val="24"/>
          <w:szCs w:val="24"/>
        </w:rPr>
      </w:pPr>
      <w:r w:rsidRPr="00BD65D8">
        <w:rPr>
          <w:rFonts w:asciiTheme="majorHAnsi" w:hAnsiTheme="majorHAnsi" w:cstheme="majorHAnsi"/>
          <w:sz w:val="24"/>
          <w:szCs w:val="24"/>
        </w:rPr>
        <w:t>Strong work ethic, initiative, follow-through, and good judgment.</w:t>
      </w:r>
    </w:p>
    <w:p w14:paraId="2F9817C6" w14:textId="77777777" w:rsidR="00BD65D8" w:rsidRPr="00BD65D8" w:rsidRDefault="00BD65D8" w:rsidP="00D57CA6">
      <w:pPr>
        <w:pStyle w:val="NormalWeb"/>
        <w:numPr>
          <w:ilvl w:val="0"/>
          <w:numId w:val="12"/>
        </w:numPr>
        <w:spacing w:before="0" w:beforeAutospacing="0" w:after="0" w:afterAutospacing="0"/>
        <w:rPr>
          <w:rFonts w:asciiTheme="majorHAnsi" w:hAnsiTheme="majorHAnsi" w:cstheme="majorHAnsi"/>
          <w:sz w:val="24"/>
          <w:szCs w:val="24"/>
        </w:rPr>
      </w:pPr>
      <w:r w:rsidRPr="00BD65D8">
        <w:rPr>
          <w:rFonts w:asciiTheme="majorHAnsi" w:hAnsiTheme="majorHAnsi" w:cstheme="majorHAnsi"/>
          <w:sz w:val="24"/>
          <w:szCs w:val="24"/>
        </w:rPr>
        <w:t>Collaborative style and excellent people skills.</w:t>
      </w:r>
    </w:p>
    <w:p w14:paraId="78D4E111" w14:textId="77777777" w:rsidR="00BD65D8" w:rsidRPr="00BD65D8" w:rsidRDefault="00BD65D8" w:rsidP="00D57CA6">
      <w:pPr>
        <w:pStyle w:val="NormalWeb"/>
        <w:numPr>
          <w:ilvl w:val="0"/>
          <w:numId w:val="12"/>
        </w:numPr>
        <w:spacing w:before="0" w:beforeAutospacing="0" w:after="0" w:afterAutospacing="0"/>
        <w:rPr>
          <w:rFonts w:asciiTheme="majorHAnsi" w:hAnsiTheme="majorHAnsi" w:cstheme="majorHAnsi"/>
          <w:sz w:val="24"/>
          <w:szCs w:val="24"/>
        </w:rPr>
      </w:pPr>
      <w:r w:rsidRPr="00BD65D8">
        <w:rPr>
          <w:rFonts w:asciiTheme="majorHAnsi" w:hAnsiTheme="majorHAnsi" w:cstheme="majorHAnsi"/>
          <w:sz w:val="24"/>
          <w:szCs w:val="24"/>
        </w:rPr>
        <w:t>High standards for quality, presentation, protocol, and confidentiality.</w:t>
      </w:r>
    </w:p>
    <w:p w14:paraId="19CB36B9" w14:textId="77777777" w:rsidR="00BD65D8" w:rsidRPr="00BD65D8" w:rsidRDefault="00BD65D8" w:rsidP="00D57CA6">
      <w:pPr>
        <w:pStyle w:val="NormalWeb"/>
        <w:numPr>
          <w:ilvl w:val="0"/>
          <w:numId w:val="12"/>
        </w:numPr>
        <w:spacing w:before="0" w:beforeAutospacing="0" w:after="0" w:afterAutospacing="0"/>
        <w:rPr>
          <w:rFonts w:asciiTheme="majorHAnsi" w:hAnsiTheme="majorHAnsi" w:cstheme="majorHAnsi"/>
          <w:sz w:val="24"/>
          <w:szCs w:val="24"/>
        </w:rPr>
      </w:pPr>
      <w:r w:rsidRPr="00BD65D8">
        <w:rPr>
          <w:rFonts w:asciiTheme="majorHAnsi" w:hAnsiTheme="majorHAnsi" w:cstheme="majorHAnsi"/>
          <w:sz w:val="24"/>
          <w:szCs w:val="24"/>
        </w:rPr>
        <w:t xml:space="preserve">Patience, grace, and humor under pressure. </w:t>
      </w:r>
    </w:p>
    <w:p w14:paraId="59A7D995" w14:textId="77777777" w:rsidR="007D6AA2" w:rsidRPr="00BD65D8" w:rsidRDefault="007D6AA2" w:rsidP="007D6AA2">
      <w:pPr>
        <w:rPr>
          <w:rFonts w:asciiTheme="majorHAnsi" w:hAnsiTheme="majorHAnsi" w:cstheme="majorHAnsi"/>
          <w:b/>
          <w:color w:val="000000"/>
        </w:rPr>
      </w:pPr>
    </w:p>
    <w:p w14:paraId="17530D16" w14:textId="6F3DC4A9" w:rsidR="007D6AA2" w:rsidRPr="00BD65D8" w:rsidRDefault="007D6AA2" w:rsidP="007D6AA2">
      <w:pPr>
        <w:shd w:val="clear" w:color="auto" w:fill="D9D9D9" w:themeFill="background1" w:themeFillShade="D9"/>
        <w:rPr>
          <w:rFonts w:asciiTheme="majorHAnsi" w:hAnsiTheme="majorHAnsi" w:cstheme="majorHAnsi"/>
          <w:b/>
        </w:rPr>
      </w:pPr>
      <w:r w:rsidRPr="00BD65D8">
        <w:rPr>
          <w:rFonts w:asciiTheme="majorHAnsi" w:hAnsiTheme="majorHAnsi" w:cstheme="majorHAnsi"/>
          <w:b/>
        </w:rPr>
        <w:t xml:space="preserve">Compensation and </w:t>
      </w:r>
      <w:r w:rsidR="00BD65D8">
        <w:rPr>
          <w:rFonts w:asciiTheme="majorHAnsi" w:hAnsiTheme="majorHAnsi" w:cstheme="majorHAnsi"/>
          <w:b/>
        </w:rPr>
        <w:t>Location</w:t>
      </w:r>
    </w:p>
    <w:p w14:paraId="37CB9A63" w14:textId="411D153C" w:rsidR="00BD65D8" w:rsidRDefault="00BD65D8" w:rsidP="00BD65D8">
      <w:pPr>
        <w:rPr>
          <w:rFonts w:asciiTheme="majorHAnsi" w:hAnsiTheme="majorHAnsi" w:cstheme="majorHAnsi"/>
        </w:rPr>
      </w:pPr>
      <w:r>
        <w:rPr>
          <w:rFonts w:asciiTheme="majorHAnsi" w:hAnsiTheme="majorHAnsi" w:cstheme="majorHAnsi"/>
          <w:b/>
        </w:rPr>
        <w:br/>
      </w:r>
      <w:r w:rsidRPr="00BD65D8">
        <w:rPr>
          <w:rFonts w:asciiTheme="majorHAnsi" w:hAnsiTheme="majorHAnsi" w:cstheme="majorHAnsi"/>
        </w:rPr>
        <w:t xml:space="preserve">The Water Foundation offers an excellent benefits package and a competitive salary that is commensurate with experience. </w:t>
      </w:r>
      <w:r w:rsidR="00C662C4">
        <w:rPr>
          <w:rFonts w:asciiTheme="majorHAnsi" w:hAnsiTheme="majorHAnsi" w:cstheme="majorHAnsi"/>
        </w:rPr>
        <w:t xml:space="preserve">The starting salary for the position is $95k - $120k. </w:t>
      </w:r>
      <w:r w:rsidRPr="00BD65D8">
        <w:rPr>
          <w:rFonts w:asciiTheme="majorHAnsi" w:hAnsiTheme="majorHAnsi" w:cstheme="majorHAnsi"/>
        </w:rPr>
        <w:t xml:space="preserve">The Program Officer will ideally be based in the Water Foundation’s offices in either Sacramento or Oakland, CA; </w:t>
      </w:r>
      <w:r w:rsidR="00D57CA6" w:rsidRPr="00BD65D8">
        <w:rPr>
          <w:rFonts w:asciiTheme="majorHAnsi" w:hAnsiTheme="majorHAnsi" w:cstheme="majorHAnsi"/>
        </w:rPr>
        <w:t xml:space="preserve">however, </w:t>
      </w:r>
      <w:r w:rsidR="00D57CA6">
        <w:rPr>
          <w:rFonts w:asciiTheme="majorHAnsi" w:hAnsiTheme="majorHAnsi" w:cstheme="majorHAnsi"/>
        </w:rPr>
        <w:t>there is the possibility of the position being based in other major cities in the Western U.S.</w:t>
      </w:r>
    </w:p>
    <w:p w14:paraId="5D15552B" w14:textId="77777777" w:rsidR="00D57CA6" w:rsidRPr="00BD65D8" w:rsidRDefault="00D57CA6" w:rsidP="00BD65D8">
      <w:pPr>
        <w:rPr>
          <w:rFonts w:asciiTheme="majorHAnsi" w:hAnsiTheme="majorHAnsi" w:cstheme="majorHAnsi"/>
        </w:rPr>
      </w:pPr>
    </w:p>
    <w:p w14:paraId="6829C44E" w14:textId="18EEABD9" w:rsidR="007D6AA2" w:rsidRPr="00BD65D8" w:rsidRDefault="007D6AA2" w:rsidP="007D6AA2">
      <w:pPr>
        <w:rPr>
          <w:rFonts w:asciiTheme="majorHAnsi" w:hAnsiTheme="majorHAnsi" w:cstheme="majorHAnsi"/>
          <w:b/>
        </w:rPr>
      </w:pPr>
    </w:p>
    <w:p w14:paraId="441083DF" w14:textId="77777777" w:rsidR="007D6AA2" w:rsidRPr="00BD65D8" w:rsidRDefault="007D6AA2" w:rsidP="007D6AA2">
      <w:pPr>
        <w:pStyle w:val="p5"/>
        <w:shd w:val="clear" w:color="auto" w:fill="E0E0E0"/>
        <w:spacing w:line="240" w:lineRule="auto"/>
        <w:ind w:left="0"/>
        <w:rPr>
          <w:rFonts w:asciiTheme="majorHAnsi" w:hAnsiTheme="majorHAnsi" w:cstheme="majorHAnsi"/>
          <w:b/>
          <w:bCs/>
        </w:rPr>
      </w:pPr>
      <w:r w:rsidRPr="00BD65D8">
        <w:rPr>
          <w:rFonts w:asciiTheme="majorHAnsi" w:hAnsiTheme="majorHAnsi" w:cstheme="majorHAnsi"/>
          <w:b/>
          <w:bCs/>
        </w:rPr>
        <w:t xml:space="preserve">Application Process </w:t>
      </w:r>
    </w:p>
    <w:p w14:paraId="489FC91E" w14:textId="77777777" w:rsidR="007D6AA2" w:rsidRPr="00BD65D8" w:rsidRDefault="007D6AA2" w:rsidP="007D6AA2">
      <w:pPr>
        <w:pStyle w:val="p5"/>
        <w:spacing w:line="240" w:lineRule="auto"/>
        <w:ind w:left="0"/>
        <w:rPr>
          <w:rFonts w:asciiTheme="majorHAnsi" w:hAnsiTheme="majorHAnsi" w:cstheme="majorHAnsi"/>
        </w:rPr>
      </w:pPr>
    </w:p>
    <w:p w14:paraId="40DEDCB9" w14:textId="2277A95C" w:rsidR="007D6AA2" w:rsidRPr="00BD65D8" w:rsidRDefault="007D6AA2" w:rsidP="007D6AA2">
      <w:pPr>
        <w:rPr>
          <w:rFonts w:asciiTheme="majorHAnsi" w:hAnsiTheme="majorHAnsi" w:cstheme="majorHAnsi"/>
        </w:rPr>
      </w:pPr>
      <w:r w:rsidRPr="008B2328">
        <w:rPr>
          <w:rFonts w:asciiTheme="majorHAnsi" w:hAnsiTheme="majorHAnsi" w:cstheme="majorHAnsi"/>
        </w:rPr>
        <w:t>The Foundation encourages people of color, from under-resourced communities, immigrants, LGBTQ+, and others with diverse perspectives and experiences to apply.</w:t>
      </w:r>
    </w:p>
    <w:p w14:paraId="40C686B0" w14:textId="77777777" w:rsidR="007D6AA2" w:rsidRPr="00BD65D8" w:rsidRDefault="007D6AA2" w:rsidP="007D6AA2">
      <w:pPr>
        <w:rPr>
          <w:rFonts w:asciiTheme="majorHAnsi" w:hAnsiTheme="majorHAnsi" w:cstheme="majorHAnsi"/>
        </w:rPr>
      </w:pPr>
    </w:p>
    <w:p w14:paraId="1B29F3D8" w14:textId="77777777" w:rsidR="007D6AA2" w:rsidRPr="00BD65D8" w:rsidRDefault="00E01A50" w:rsidP="007D6AA2">
      <w:pPr>
        <w:rPr>
          <w:rFonts w:asciiTheme="majorHAnsi" w:eastAsia="Calibri" w:hAnsiTheme="majorHAnsi" w:cstheme="majorHAnsi"/>
        </w:rPr>
      </w:pPr>
      <w:hyperlink r:id="rId11" w:history="1">
        <w:r w:rsidR="007D6AA2" w:rsidRPr="00BD65D8">
          <w:rPr>
            <w:rStyle w:val="Hyperlink"/>
            <w:rFonts w:asciiTheme="majorHAnsi" w:eastAsia="Calibri" w:hAnsiTheme="majorHAnsi" w:cstheme="majorHAnsi"/>
          </w:rPr>
          <w:t>Martha Montag Brown &amp; Associates, LLC</w:t>
        </w:r>
      </w:hyperlink>
      <w:r w:rsidR="007D6AA2" w:rsidRPr="00BD65D8">
        <w:rPr>
          <w:rFonts w:asciiTheme="majorHAnsi" w:eastAsia="Calibri" w:hAnsiTheme="majorHAnsi" w:cstheme="majorHAnsi"/>
        </w:rPr>
        <w:t xml:space="preserve"> has been retained for this search. Interested and qualified candidates should apply by sending a cover letter, resume and salary requirements by email to </w:t>
      </w:r>
      <w:hyperlink r:id="rId12" w:history="1">
        <w:r w:rsidR="007D6AA2" w:rsidRPr="00BD65D8">
          <w:rPr>
            <w:rStyle w:val="Hyperlink"/>
            <w:rFonts w:asciiTheme="majorHAnsi" w:eastAsia="Calibri" w:hAnsiTheme="majorHAnsi" w:cstheme="majorHAnsi"/>
          </w:rPr>
          <w:t>Martha@marthamontagbrown.com</w:t>
        </w:r>
      </w:hyperlink>
      <w:r w:rsidR="007D6AA2" w:rsidRPr="00BD65D8">
        <w:rPr>
          <w:rFonts w:asciiTheme="majorHAnsi" w:eastAsia="Calibri" w:hAnsiTheme="majorHAnsi" w:cstheme="majorHAnsi"/>
        </w:rPr>
        <w:t xml:space="preserve">. </w:t>
      </w:r>
    </w:p>
    <w:p w14:paraId="337C5A25" w14:textId="77777777" w:rsidR="007D6AA2" w:rsidRPr="00BD65D8" w:rsidRDefault="007D6AA2" w:rsidP="007D6AA2">
      <w:pPr>
        <w:rPr>
          <w:rFonts w:asciiTheme="majorHAnsi" w:eastAsia="Calibri" w:hAnsiTheme="majorHAnsi" w:cstheme="majorHAnsi"/>
        </w:rPr>
      </w:pPr>
    </w:p>
    <w:sectPr w:rsidR="007D6AA2" w:rsidRPr="00BD65D8" w:rsidSect="00BF1DFB">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BAD52" w14:textId="77777777" w:rsidR="00E01A50" w:rsidRDefault="00E01A50">
      <w:r>
        <w:separator/>
      </w:r>
    </w:p>
  </w:endnote>
  <w:endnote w:type="continuationSeparator" w:id="0">
    <w:p w14:paraId="12758559" w14:textId="77777777" w:rsidR="00E01A50" w:rsidRDefault="00E0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C244" w14:textId="77777777" w:rsidR="00005D60" w:rsidRPr="00581AB5" w:rsidRDefault="00005D60" w:rsidP="00856136">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A64B" w14:textId="14A22E50" w:rsidR="00005D60" w:rsidRPr="00581AB5" w:rsidRDefault="00005D60" w:rsidP="0085613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AA7B9" w14:textId="77777777" w:rsidR="00E01A50" w:rsidRDefault="00E01A50">
      <w:r>
        <w:separator/>
      </w:r>
    </w:p>
  </w:footnote>
  <w:footnote w:type="continuationSeparator" w:id="0">
    <w:p w14:paraId="1A7DA587" w14:textId="77777777" w:rsidR="00E01A50" w:rsidRDefault="00E0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4853" w14:textId="77777777" w:rsidR="00005D60" w:rsidRPr="00581AB5" w:rsidRDefault="00005D60" w:rsidP="00856136">
    <w:pPr>
      <w:pStyle w:val="Foot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DA2"/>
    <w:multiLevelType w:val="hybridMultilevel"/>
    <w:tmpl w:val="99F8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77042B"/>
    <w:multiLevelType w:val="hybridMultilevel"/>
    <w:tmpl w:val="2DD839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5A7CEF"/>
    <w:multiLevelType w:val="hybridMultilevel"/>
    <w:tmpl w:val="7B864A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4010056"/>
    <w:multiLevelType w:val="hybridMultilevel"/>
    <w:tmpl w:val="022CCB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D53BE3"/>
    <w:multiLevelType w:val="hybridMultilevel"/>
    <w:tmpl w:val="891ED22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28DE784E"/>
    <w:multiLevelType w:val="hybridMultilevel"/>
    <w:tmpl w:val="36140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66137"/>
    <w:multiLevelType w:val="hybridMultilevel"/>
    <w:tmpl w:val="70BEA454"/>
    <w:lvl w:ilvl="0" w:tplc="C1C0927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760847"/>
    <w:multiLevelType w:val="hybridMultilevel"/>
    <w:tmpl w:val="87A2E2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D85612"/>
    <w:multiLevelType w:val="hybridMultilevel"/>
    <w:tmpl w:val="5088F4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B3AF7"/>
    <w:multiLevelType w:val="hybridMultilevel"/>
    <w:tmpl w:val="A22A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194112"/>
    <w:multiLevelType w:val="hybridMultilevel"/>
    <w:tmpl w:val="1B3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73312"/>
    <w:multiLevelType w:val="hybridMultilevel"/>
    <w:tmpl w:val="2EDAEA80"/>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6C1946B6"/>
    <w:multiLevelType w:val="hybridMultilevel"/>
    <w:tmpl w:val="361C4E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EA394B"/>
    <w:multiLevelType w:val="hybridMultilevel"/>
    <w:tmpl w:val="86A273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540BD9"/>
    <w:multiLevelType w:val="hybridMultilevel"/>
    <w:tmpl w:val="84CE7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1"/>
  </w:num>
  <w:num w:numId="3">
    <w:abstractNumId w:val="2"/>
  </w:num>
  <w:num w:numId="4">
    <w:abstractNumId w:val="14"/>
  </w:num>
  <w:num w:numId="5">
    <w:abstractNumId w:val="4"/>
  </w:num>
  <w:num w:numId="6">
    <w:abstractNumId w:val="0"/>
  </w:num>
  <w:num w:numId="7">
    <w:abstractNumId w:val="8"/>
  </w:num>
  <w:num w:numId="8">
    <w:abstractNumId w:val="9"/>
  </w:num>
  <w:num w:numId="9">
    <w:abstractNumId w:val="10"/>
  </w:num>
  <w:num w:numId="10">
    <w:abstractNumId w:val="12"/>
  </w:num>
  <w:num w:numId="11">
    <w:abstractNumId w:val="6"/>
  </w:num>
  <w:num w:numId="12">
    <w:abstractNumId w:val="1"/>
  </w:num>
  <w:num w:numId="13">
    <w:abstractNumId w:val="3"/>
  </w:num>
  <w:num w:numId="14">
    <w:abstractNumId w:val="7"/>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7F"/>
    <w:rsid w:val="00000891"/>
    <w:rsid w:val="00005D60"/>
    <w:rsid w:val="00006DA4"/>
    <w:rsid w:val="00016325"/>
    <w:rsid w:val="00021522"/>
    <w:rsid w:val="000339C7"/>
    <w:rsid w:val="000349D0"/>
    <w:rsid w:val="00041CFA"/>
    <w:rsid w:val="00042922"/>
    <w:rsid w:val="00042E12"/>
    <w:rsid w:val="000611F3"/>
    <w:rsid w:val="00062315"/>
    <w:rsid w:val="00065170"/>
    <w:rsid w:val="00065E38"/>
    <w:rsid w:val="000674DC"/>
    <w:rsid w:val="00080DF6"/>
    <w:rsid w:val="00083519"/>
    <w:rsid w:val="00084AF5"/>
    <w:rsid w:val="00084D99"/>
    <w:rsid w:val="00085115"/>
    <w:rsid w:val="00091C55"/>
    <w:rsid w:val="000954FD"/>
    <w:rsid w:val="000A6F7D"/>
    <w:rsid w:val="000C1603"/>
    <w:rsid w:val="000D2D4C"/>
    <w:rsid w:val="000F6395"/>
    <w:rsid w:val="00111C4F"/>
    <w:rsid w:val="001156C4"/>
    <w:rsid w:val="00134513"/>
    <w:rsid w:val="00135115"/>
    <w:rsid w:val="00136493"/>
    <w:rsid w:val="00137DD6"/>
    <w:rsid w:val="001450BB"/>
    <w:rsid w:val="00150075"/>
    <w:rsid w:val="001503F0"/>
    <w:rsid w:val="00152E97"/>
    <w:rsid w:val="0015443B"/>
    <w:rsid w:val="0016387C"/>
    <w:rsid w:val="001639C5"/>
    <w:rsid w:val="00164835"/>
    <w:rsid w:val="00164977"/>
    <w:rsid w:val="00164A6B"/>
    <w:rsid w:val="00165C21"/>
    <w:rsid w:val="0016643C"/>
    <w:rsid w:val="00170D78"/>
    <w:rsid w:val="00175BAA"/>
    <w:rsid w:val="00177A78"/>
    <w:rsid w:val="001A00FE"/>
    <w:rsid w:val="001A2A8F"/>
    <w:rsid w:val="001A4FB4"/>
    <w:rsid w:val="001A5D89"/>
    <w:rsid w:val="001A61B7"/>
    <w:rsid w:val="001A626B"/>
    <w:rsid w:val="001B0653"/>
    <w:rsid w:val="001B370B"/>
    <w:rsid w:val="001B3D9E"/>
    <w:rsid w:val="001B40EC"/>
    <w:rsid w:val="001B6613"/>
    <w:rsid w:val="001B77ED"/>
    <w:rsid w:val="001C2847"/>
    <w:rsid w:val="001C7EDB"/>
    <w:rsid w:val="001C7F7B"/>
    <w:rsid w:val="001F3B05"/>
    <w:rsid w:val="001F58F3"/>
    <w:rsid w:val="00204D7A"/>
    <w:rsid w:val="00216F9A"/>
    <w:rsid w:val="002173B2"/>
    <w:rsid w:val="002214B9"/>
    <w:rsid w:val="00222BFA"/>
    <w:rsid w:val="00223CBF"/>
    <w:rsid w:val="00226087"/>
    <w:rsid w:val="00230071"/>
    <w:rsid w:val="00235538"/>
    <w:rsid w:val="0024005D"/>
    <w:rsid w:val="00240710"/>
    <w:rsid w:val="00244354"/>
    <w:rsid w:val="00246BE2"/>
    <w:rsid w:val="002701D4"/>
    <w:rsid w:val="0027047F"/>
    <w:rsid w:val="00283C4B"/>
    <w:rsid w:val="00285A7A"/>
    <w:rsid w:val="00286DDE"/>
    <w:rsid w:val="00287140"/>
    <w:rsid w:val="002939B3"/>
    <w:rsid w:val="002C0697"/>
    <w:rsid w:val="002D01B5"/>
    <w:rsid w:val="002E14E9"/>
    <w:rsid w:val="002E43AF"/>
    <w:rsid w:val="002F49FE"/>
    <w:rsid w:val="003017FD"/>
    <w:rsid w:val="00305FA1"/>
    <w:rsid w:val="0030667A"/>
    <w:rsid w:val="00306DB5"/>
    <w:rsid w:val="00310091"/>
    <w:rsid w:val="00310DA7"/>
    <w:rsid w:val="0031126A"/>
    <w:rsid w:val="0031354D"/>
    <w:rsid w:val="00315C61"/>
    <w:rsid w:val="0032417B"/>
    <w:rsid w:val="003313C1"/>
    <w:rsid w:val="003433BA"/>
    <w:rsid w:val="0034459D"/>
    <w:rsid w:val="00351D07"/>
    <w:rsid w:val="00365DD8"/>
    <w:rsid w:val="00365EB6"/>
    <w:rsid w:val="00374163"/>
    <w:rsid w:val="003827D4"/>
    <w:rsid w:val="0039124E"/>
    <w:rsid w:val="00391DC2"/>
    <w:rsid w:val="00393C1A"/>
    <w:rsid w:val="0039799C"/>
    <w:rsid w:val="003A3253"/>
    <w:rsid w:val="003A671E"/>
    <w:rsid w:val="003B000D"/>
    <w:rsid w:val="003B3077"/>
    <w:rsid w:val="003B7BA4"/>
    <w:rsid w:val="003C3E8D"/>
    <w:rsid w:val="003D0DD0"/>
    <w:rsid w:val="003D1525"/>
    <w:rsid w:val="003D6361"/>
    <w:rsid w:val="003D7BC2"/>
    <w:rsid w:val="003E20AA"/>
    <w:rsid w:val="003F4752"/>
    <w:rsid w:val="003F5BD4"/>
    <w:rsid w:val="00400844"/>
    <w:rsid w:val="00400C7D"/>
    <w:rsid w:val="00406236"/>
    <w:rsid w:val="004137F1"/>
    <w:rsid w:val="00414B92"/>
    <w:rsid w:val="00415EE7"/>
    <w:rsid w:val="0042166E"/>
    <w:rsid w:val="00433EF2"/>
    <w:rsid w:val="00434146"/>
    <w:rsid w:val="0044004C"/>
    <w:rsid w:val="004421E0"/>
    <w:rsid w:val="00444095"/>
    <w:rsid w:val="0044615F"/>
    <w:rsid w:val="00452D84"/>
    <w:rsid w:val="00470934"/>
    <w:rsid w:val="00472511"/>
    <w:rsid w:val="0047505A"/>
    <w:rsid w:val="0048344E"/>
    <w:rsid w:val="00487E9E"/>
    <w:rsid w:val="0049205F"/>
    <w:rsid w:val="00495731"/>
    <w:rsid w:val="004A0634"/>
    <w:rsid w:val="004A0FED"/>
    <w:rsid w:val="004A17D6"/>
    <w:rsid w:val="004A6C5F"/>
    <w:rsid w:val="004B1402"/>
    <w:rsid w:val="004B302D"/>
    <w:rsid w:val="004C0E25"/>
    <w:rsid w:val="004C1731"/>
    <w:rsid w:val="004D2610"/>
    <w:rsid w:val="004E2A39"/>
    <w:rsid w:val="004E4D8A"/>
    <w:rsid w:val="004E57F6"/>
    <w:rsid w:val="004E5FC2"/>
    <w:rsid w:val="004F0026"/>
    <w:rsid w:val="004F3884"/>
    <w:rsid w:val="00504ECF"/>
    <w:rsid w:val="0050530C"/>
    <w:rsid w:val="005236AA"/>
    <w:rsid w:val="00533990"/>
    <w:rsid w:val="00534D6F"/>
    <w:rsid w:val="00535D7C"/>
    <w:rsid w:val="00540C21"/>
    <w:rsid w:val="00547779"/>
    <w:rsid w:val="00547FD3"/>
    <w:rsid w:val="00561D01"/>
    <w:rsid w:val="00570BE7"/>
    <w:rsid w:val="0057214F"/>
    <w:rsid w:val="00572D25"/>
    <w:rsid w:val="00576F28"/>
    <w:rsid w:val="005772B4"/>
    <w:rsid w:val="00581AB5"/>
    <w:rsid w:val="0058648F"/>
    <w:rsid w:val="00587615"/>
    <w:rsid w:val="00590696"/>
    <w:rsid w:val="00592B51"/>
    <w:rsid w:val="005932BB"/>
    <w:rsid w:val="00594C86"/>
    <w:rsid w:val="005B08FB"/>
    <w:rsid w:val="005B1149"/>
    <w:rsid w:val="005B3088"/>
    <w:rsid w:val="005B5B4C"/>
    <w:rsid w:val="005C2C15"/>
    <w:rsid w:val="005C537A"/>
    <w:rsid w:val="005C77E9"/>
    <w:rsid w:val="005D08A8"/>
    <w:rsid w:val="005D446F"/>
    <w:rsid w:val="005E7D52"/>
    <w:rsid w:val="00600644"/>
    <w:rsid w:val="006021C5"/>
    <w:rsid w:val="00604D18"/>
    <w:rsid w:val="00610644"/>
    <w:rsid w:val="00621401"/>
    <w:rsid w:val="006237ED"/>
    <w:rsid w:val="00631EF3"/>
    <w:rsid w:val="00633BFA"/>
    <w:rsid w:val="00642ADC"/>
    <w:rsid w:val="006443A7"/>
    <w:rsid w:val="006472A1"/>
    <w:rsid w:val="00655ED3"/>
    <w:rsid w:val="006602CB"/>
    <w:rsid w:val="006622FF"/>
    <w:rsid w:val="006670F1"/>
    <w:rsid w:val="00672678"/>
    <w:rsid w:val="00674EEB"/>
    <w:rsid w:val="00677A2D"/>
    <w:rsid w:val="00682257"/>
    <w:rsid w:val="00682E4A"/>
    <w:rsid w:val="00683A33"/>
    <w:rsid w:val="006A2BD0"/>
    <w:rsid w:val="006B6507"/>
    <w:rsid w:val="006B6E65"/>
    <w:rsid w:val="006B7791"/>
    <w:rsid w:val="006C7EB8"/>
    <w:rsid w:val="006D1081"/>
    <w:rsid w:val="006E3896"/>
    <w:rsid w:val="006E7063"/>
    <w:rsid w:val="006E7416"/>
    <w:rsid w:val="006F0934"/>
    <w:rsid w:val="006F4A03"/>
    <w:rsid w:val="007113F3"/>
    <w:rsid w:val="00722070"/>
    <w:rsid w:val="00723455"/>
    <w:rsid w:val="0073387B"/>
    <w:rsid w:val="00734EE5"/>
    <w:rsid w:val="00747EA5"/>
    <w:rsid w:val="00751AE8"/>
    <w:rsid w:val="0075583E"/>
    <w:rsid w:val="00774E4F"/>
    <w:rsid w:val="00775E12"/>
    <w:rsid w:val="00783A54"/>
    <w:rsid w:val="0079164D"/>
    <w:rsid w:val="007B4889"/>
    <w:rsid w:val="007C24AD"/>
    <w:rsid w:val="007D3EF4"/>
    <w:rsid w:val="007D6AA2"/>
    <w:rsid w:val="007E3166"/>
    <w:rsid w:val="007E3BD8"/>
    <w:rsid w:val="007F550C"/>
    <w:rsid w:val="007F7ABC"/>
    <w:rsid w:val="00800A01"/>
    <w:rsid w:val="00807D0E"/>
    <w:rsid w:val="008117E5"/>
    <w:rsid w:val="0081342A"/>
    <w:rsid w:val="0081623A"/>
    <w:rsid w:val="008203F0"/>
    <w:rsid w:val="008255D4"/>
    <w:rsid w:val="00827587"/>
    <w:rsid w:val="00827BB6"/>
    <w:rsid w:val="008301F9"/>
    <w:rsid w:val="00830992"/>
    <w:rsid w:val="00831A4B"/>
    <w:rsid w:val="00833C8A"/>
    <w:rsid w:val="0083556A"/>
    <w:rsid w:val="00835999"/>
    <w:rsid w:val="00835D28"/>
    <w:rsid w:val="008377AF"/>
    <w:rsid w:val="0084021A"/>
    <w:rsid w:val="0084038C"/>
    <w:rsid w:val="0084194A"/>
    <w:rsid w:val="00841B90"/>
    <w:rsid w:val="00856136"/>
    <w:rsid w:val="008606FC"/>
    <w:rsid w:val="008629E3"/>
    <w:rsid w:val="00872A0E"/>
    <w:rsid w:val="008737BF"/>
    <w:rsid w:val="008820EC"/>
    <w:rsid w:val="00884248"/>
    <w:rsid w:val="00887210"/>
    <w:rsid w:val="008A3533"/>
    <w:rsid w:val="008A3A8F"/>
    <w:rsid w:val="008A5282"/>
    <w:rsid w:val="008B183F"/>
    <w:rsid w:val="008B2328"/>
    <w:rsid w:val="008B33D5"/>
    <w:rsid w:val="008B3663"/>
    <w:rsid w:val="008B3A22"/>
    <w:rsid w:val="008C641B"/>
    <w:rsid w:val="008D6941"/>
    <w:rsid w:val="008E7BAA"/>
    <w:rsid w:val="008F1411"/>
    <w:rsid w:val="008F2915"/>
    <w:rsid w:val="008F2E6B"/>
    <w:rsid w:val="00900722"/>
    <w:rsid w:val="00902AFF"/>
    <w:rsid w:val="009076B5"/>
    <w:rsid w:val="009132E9"/>
    <w:rsid w:val="00923A88"/>
    <w:rsid w:val="00924B12"/>
    <w:rsid w:val="0093038B"/>
    <w:rsid w:val="009338EF"/>
    <w:rsid w:val="00946CBE"/>
    <w:rsid w:val="00947DF2"/>
    <w:rsid w:val="00952A71"/>
    <w:rsid w:val="00955EFF"/>
    <w:rsid w:val="009645F1"/>
    <w:rsid w:val="0096665B"/>
    <w:rsid w:val="00967BF6"/>
    <w:rsid w:val="00976B6E"/>
    <w:rsid w:val="009840A1"/>
    <w:rsid w:val="00984E27"/>
    <w:rsid w:val="009940EF"/>
    <w:rsid w:val="009B0691"/>
    <w:rsid w:val="009B4A63"/>
    <w:rsid w:val="009C0F1E"/>
    <w:rsid w:val="009C61FC"/>
    <w:rsid w:val="009E07E6"/>
    <w:rsid w:val="009E12E5"/>
    <w:rsid w:val="009E2594"/>
    <w:rsid w:val="009E6859"/>
    <w:rsid w:val="009E7719"/>
    <w:rsid w:val="00A02308"/>
    <w:rsid w:val="00A072CA"/>
    <w:rsid w:val="00A138BC"/>
    <w:rsid w:val="00A24268"/>
    <w:rsid w:val="00A425E6"/>
    <w:rsid w:val="00A47985"/>
    <w:rsid w:val="00A52AB4"/>
    <w:rsid w:val="00A53E82"/>
    <w:rsid w:val="00A55EE9"/>
    <w:rsid w:val="00A62F9F"/>
    <w:rsid w:val="00A63EA1"/>
    <w:rsid w:val="00A70C50"/>
    <w:rsid w:val="00A74468"/>
    <w:rsid w:val="00A82ED3"/>
    <w:rsid w:val="00A8624D"/>
    <w:rsid w:val="00A91744"/>
    <w:rsid w:val="00AA01CB"/>
    <w:rsid w:val="00AA0C3B"/>
    <w:rsid w:val="00AA19E4"/>
    <w:rsid w:val="00AA6C72"/>
    <w:rsid w:val="00AA72E5"/>
    <w:rsid w:val="00AB00FD"/>
    <w:rsid w:val="00AC64FC"/>
    <w:rsid w:val="00AC6986"/>
    <w:rsid w:val="00AD7219"/>
    <w:rsid w:val="00AE54DE"/>
    <w:rsid w:val="00AE61DE"/>
    <w:rsid w:val="00AE792B"/>
    <w:rsid w:val="00AF24E1"/>
    <w:rsid w:val="00AF3C1E"/>
    <w:rsid w:val="00B05908"/>
    <w:rsid w:val="00B069DE"/>
    <w:rsid w:val="00B10890"/>
    <w:rsid w:val="00B17E73"/>
    <w:rsid w:val="00B214AA"/>
    <w:rsid w:val="00B25171"/>
    <w:rsid w:val="00B35003"/>
    <w:rsid w:val="00B53E9D"/>
    <w:rsid w:val="00B61B42"/>
    <w:rsid w:val="00B640EB"/>
    <w:rsid w:val="00B65CCB"/>
    <w:rsid w:val="00B73FE5"/>
    <w:rsid w:val="00B76154"/>
    <w:rsid w:val="00B84554"/>
    <w:rsid w:val="00B84E58"/>
    <w:rsid w:val="00B91BE7"/>
    <w:rsid w:val="00B951BD"/>
    <w:rsid w:val="00B95EBD"/>
    <w:rsid w:val="00BA0CD8"/>
    <w:rsid w:val="00BA233A"/>
    <w:rsid w:val="00BA288C"/>
    <w:rsid w:val="00BC0B0A"/>
    <w:rsid w:val="00BC7823"/>
    <w:rsid w:val="00BC7E95"/>
    <w:rsid w:val="00BD1D59"/>
    <w:rsid w:val="00BD65D8"/>
    <w:rsid w:val="00BE7539"/>
    <w:rsid w:val="00BE7821"/>
    <w:rsid w:val="00BF1DFB"/>
    <w:rsid w:val="00BF4CE6"/>
    <w:rsid w:val="00BF6B07"/>
    <w:rsid w:val="00BF71FB"/>
    <w:rsid w:val="00C155E0"/>
    <w:rsid w:val="00C23E55"/>
    <w:rsid w:val="00C25513"/>
    <w:rsid w:val="00C37BC1"/>
    <w:rsid w:val="00C44F79"/>
    <w:rsid w:val="00C63322"/>
    <w:rsid w:val="00C633CE"/>
    <w:rsid w:val="00C655E8"/>
    <w:rsid w:val="00C6627C"/>
    <w:rsid w:val="00C662C4"/>
    <w:rsid w:val="00C73093"/>
    <w:rsid w:val="00C73BB7"/>
    <w:rsid w:val="00C819E5"/>
    <w:rsid w:val="00C84C4D"/>
    <w:rsid w:val="00C93A29"/>
    <w:rsid w:val="00C93CA4"/>
    <w:rsid w:val="00CA07EA"/>
    <w:rsid w:val="00CA4000"/>
    <w:rsid w:val="00CC32CF"/>
    <w:rsid w:val="00CD1C1C"/>
    <w:rsid w:val="00CD3A0A"/>
    <w:rsid w:val="00D0029C"/>
    <w:rsid w:val="00D031E3"/>
    <w:rsid w:val="00D0397E"/>
    <w:rsid w:val="00D0527D"/>
    <w:rsid w:val="00D052FB"/>
    <w:rsid w:val="00D0683F"/>
    <w:rsid w:val="00D0709F"/>
    <w:rsid w:val="00D11473"/>
    <w:rsid w:val="00D13C67"/>
    <w:rsid w:val="00D15EA9"/>
    <w:rsid w:val="00D259C1"/>
    <w:rsid w:val="00D259F6"/>
    <w:rsid w:val="00D264DE"/>
    <w:rsid w:val="00D26BB1"/>
    <w:rsid w:val="00D27D4A"/>
    <w:rsid w:val="00D42A6C"/>
    <w:rsid w:val="00D43397"/>
    <w:rsid w:val="00D43C82"/>
    <w:rsid w:val="00D45304"/>
    <w:rsid w:val="00D458AB"/>
    <w:rsid w:val="00D533A9"/>
    <w:rsid w:val="00D56CEA"/>
    <w:rsid w:val="00D57CA6"/>
    <w:rsid w:val="00D62EF0"/>
    <w:rsid w:val="00D65E6B"/>
    <w:rsid w:val="00D65E91"/>
    <w:rsid w:val="00D70681"/>
    <w:rsid w:val="00D7665B"/>
    <w:rsid w:val="00D76710"/>
    <w:rsid w:val="00D76E74"/>
    <w:rsid w:val="00D91DFB"/>
    <w:rsid w:val="00D930D6"/>
    <w:rsid w:val="00D94F38"/>
    <w:rsid w:val="00D953F8"/>
    <w:rsid w:val="00D978D5"/>
    <w:rsid w:val="00DA3920"/>
    <w:rsid w:val="00DA6FBD"/>
    <w:rsid w:val="00DB2170"/>
    <w:rsid w:val="00DB6596"/>
    <w:rsid w:val="00DC174E"/>
    <w:rsid w:val="00DC2086"/>
    <w:rsid w:val="00DC6262"/>
    <w:rsid w:val="00DC6A02"/>
    <w:rsid w:val="00DC7996"/>
    <w:rsid w:val="00DE1DE0"/>
    <w:rsid w:val="00E01A50"/>
    <w:rsid w:val="00E1138D"/>
    <w:rsid w:val="00E17509"/>
    <w:rsid w:val="00E21DF2"/>
    <w:rsid w:val="00E264A3"/>
    <w:rsid w:val="00E2731C"/>
    <w:rsid w:val="00E30977"/>
    <w:rsid w:val="00E479D0"/>
    <w:rsid w:val="00E53418"/>
    <w:rsid w:val="00E54C1D"/>
    <w:rsid w:val="00E559B0"/>
    <w:rsid w:val="00E55C67"/>
    <w:rsid w:val="00E567EF"/>
    <w:rsid w:val="00E646CE"/>
    <w:rsid w:val="00E65A7B"/>
    <w:rsid w:val="00E65EAE"/>
    <w:rsid w:val="00E676A2"/>
    <w:rsid w:val="00E72A76"/>
    <w:rsid w:val="00E75CBE"/>
    <w:rsid w:val="00E80507"/>
    <w:rsid w:val="00E819FE"/>
    <w:rsid w:val="00E83BA8"/>
    <w:rsid w:val="00E867A7"/>
    <w:rsid w:val="00E91F39"/>
    <w:rsid w:val="00E9278C"/>
    <w:rsid w:val="00EA1E8B"/>
    <w:rsid w:val="00EA62E4"/>
    <w:rsid w:val="00EB5E36"/>
    <w:rsid w:val="00ED60EB"/>
    <w:rsid w:val="00EE7EA7"/>
    <w:rsid w:val="00EF0AAB"/>
    <w:rsid w:val="00EF34B2"/>
    <w:rsid w:val="00EF5802"/>
    <w:rsid w:val="00F14E04"/>
    <w:rsid w:val="00F15633"/>
    <w:rsid w:val="00F17F7F"/>
    <w:rsid w:val="00F21CDE"/>
    <w:rsid w:val="00F4048B"/>
    <w:rsid w:val="00F41281"/>
    <w:rsid w:val="00F447B8"/>
    <w:rsid w:val="00F513CB"/>
    <w:rsid w:val="00F53AF9"/>
    <w:rsid w:val="00F54773"/>
    <w:rsid w:val="00F5535C"/>
    <w:rsid w:val="00F57919"/>
    <w:rsid w:val="00F62649"/>
    <w:rsid w:val="00F74AD3"/>
    <w:rsid w:val="00F81441"/>
    <w:rsid w:val="00F85E3F"/>
    <w:rsid w:val="00F87519"/>
    <w:rsid w:val="00F914E7"/>
    <w:rsid w:val="00F94D2F"/>
    <w:rsid w:val="00F955C2"/>
    <w:rsid w:val="00F9689E"/>
    <w:rsid w:val="00F96BD2"/>
    <w:rsid w:val="00FA1AC5"/>
    <w:rsid w:val="00FA3FC2"/>
    <w:rsid w:val="00FD492F"/>
    <w:rsid w:val="00FD61B8"/>
    <w:rsid w:val="00FE1BBD"/>
    <w:rsid w:val="00FE5D2E"/>
    <w:rsid w:val="00FF2C2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CA380C"/>
  <w15:docId w15:val="{B57D7D4D-8215-2640-B0BF-214BDF2A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B5B4C"/>
    <w:rPr>
      <w:rFonts w:eastAsia="Times New Roman"/>
      <w:sz w:val="24"/>
      <w:szCs w:val="24"/>
      <w:lang w:eastAsia="en-US" w:bidi="he-IL"/>
    </w:rPr>
  </w:style>
  <w:style w:type="paragraph" w:styleId="Heading1">
    <w:name w:val="heading 1"/>
    <w:basedOn w:val="Normal"/>
    <w:next w:val="Normal"/>
    <w:link w:val="Heading1Char"/>
    <w:qFormat/>
    <w:rsid w:val="0027047F"/>
    <w:pPr>
      <w:keepNext/>
      <w:outlineLvl w:val="0"/>
    </w:pPr>
    <w:rPr>
      <w:b/>
      <w:bCs/>
      <w:lang w:bidi="ar-SA"/>
    </w:rPr>
  </w:style>
  <w:style w:type="paragraph" w:styleId="Heading4">
    <w:name w:val="heading 4"/>
    <w:basedOn w:val="Normal"/>
    <w:next w:val="Normal"/>
    <w:link w:val="Heading4Char"/>
    <w:uiPriority w:val="9"/>
    <w:unhideWhenUsed/>
    <w:qFormat/>
    <w:rsid w:val="00016325"/>
    <w:pPr>
      <w:keepNext/>
      <w:keepLines/>
      <w:spacing w:before="200"/>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47F"/>
    <w:rPr>
      <w:rFonts w:eastAsia="Times New Roman"/>
      <w:b/>
      <w:bCs/>
      <w:sz w:val="24"/>
      <w:szCs w:val="24"/>
      <w:lang w:eastAsia="en-US"/>
    </w:rPr>
  </w:style>
  <w:style w:type="paragraph" w:styleId="BalloonText">
    <w:name w:val="Balloon Text"/>
    <w:basedOn w:val="Normal"/>
    <w:link w:val="BalloonTextChar"/>
    <w:uiPriority w:val="99"/>
    <w:semiHidden/>
    <w:unhideWhenUsed/>
    <w:rsid w:val="0027047F"/>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47F"/>
    <w:rPr>
      <w:rFonts w:ascii="Lucida Grande" w:eastAsia="Times New Roman" w:hAnsi="Lucida Grande"/>
      <w:sz w:val="18"/>
      <w:szCs w:val="18"/>
      <w:lang w:eastAsia="en-US"/>
    </w:rPr>
  </w:style>
  <w:style w:type="paragraph" w:styleId="ListParagraph">
    <w:name w:val="List Paragraph"/>
    <w:basedOn w:val="Normal"/>
    <w:uiPriority w:val="34"/>
    <w:qFormat/>
    <w:rsid w:val="0027047F"/>
    <w:pPr>
      <w:ind w:left="720"/>
      <w:contextualSpacing/>
    </w:pPr>
    <w:rPr>
      <w:lang w:bidi="ar-SA"/>
    </w:rPr>
  </w:style>
  <w:style w:type="character" w:customStyle="1" w:styleId="st">
    <w:name w:val="st"/>
    <w:basedOn w:val="DefaultParagraphFont"/>
    <w:rsid w:val="00DB6596"/>
  </w:style>
  <w:style w:type="character" w:styleId="Hyperlink">
    <w:name w:val="Hyperlink"/>
    <w:basedOn w:val="DefaultParagraphFont"/>
    <w:unhideWhenUsed/>
    <w:rsid w:val="005C77E9"/>
    <w:rPr>
      <w:color w:val="0000FF"/>
      <w:u w:val="single"/>
    </w:rPr>
  </w:style>
  <w:style w:type="paragraph" w:customStyle="1" w:styleId="Default">
    <w:name w:val="Default"/>
    <w:rsid w:val="005C77E9"/>
    <w:pPr>
      <w:widowControl w:val="0"/>
      <w:autoSpaceDE w:val="0"/>
      <w:autoSpaceDN w:val="0"/>
      <w:adjustRightInd w:val="0"/>
    </w:pPr>
    <w:rPr>
      <w:rFonts w:ascii="Lucida Sans Unicode" w:hAnsi="Lucida Sans Unicode" w:cs="Lucida Sans Unicode"/>
      <w:color w:val="000000"/>
      <w:sz w:val="24"/>
      <w:szCs w:val="24"/>
    </w:rPr>
  </w:style>
  <w:style w:type="paragraph" w:styleId="Header">
    <w:name w:val="header"/>
    <w:basedOn w:val="Normal"/>
    <w:link w:val="HeaderChar"/>
    <w:uiPriority w:val="99"/>
    <w:rsid w:val="00A24268"/>
    <w:pPr>
      <w:tabs>
        <w:tab w:val="center" w:pos="4320"/>
        <w:tab w:val="right" w:pos="8640"/>
      </w:tabs>
    </w:pPr>
    <w:rPr>
      <w:rFonts w:ascii="Times" w:hAnsi="Times"/>
      <w:szCs w:val="20"/>
      <w:lang w:bidi="ar-SA"/>
    </w:rPr>
  </w:style>
  <w:style w:type="character" w:customStyle="1" w:styleId="HeaderChar">
    <w:name w:val="Header Char"/>
    <w:basedOn w:val="DefaultParagraphFont"/>
    <w:link w:val="Header"/>
    <w:uiPriority w:val="99"/>
    <w:rsid w:val="00A24268"/>
    <w:rPr>
      <w:rFonts w:ascii="Times" w:eastAsia="Times New Roman" w:hAnsi="Times"/>
      <w:sz w:val="24"/>
      <w:lang w:eastAsia="en-US"/>
    </w:rPr>
  </w:style>
  <w:style w:type="paragraph" w:styleId="Date">
    <w:name w:val="Date"/>
    <w:basedOn w:val="Normal"/>
    <w:next w:val="Normal"/>
    <w:link w:val="DateChar"/>
    <w:rsid w:val="00BE7539"/>
    <w:rPr>
      <w:lang w:bidi="ar-SA"/>
    </w:rPr>
  </w:style>
  <w:style w:type="character" w:customStyle="1" w:styleId="DateChar">
    <w:name w:val="Date Char"/>
    <w:basedOn w:val="DefaultParagraphFont"/>
    <w:link w:val="Date"/>
    <w:rsid w:val="00BE7539"/>
    <w:rPr>
      <w:rFonts w:eastAsia="Times New Roman"/>
      <w:sz w:val="24"/>
      <w:szCs w:val="24"/>
      <w:lang w:eastAsia="en-US"/>
    </w:rPr>
  </w:style>
  <w:style w:type="paragraph" w:customStyle="1" w:styleId="p5">
    <w:name w:val="p5"/>
    <w:basedOn w:val="Normal"/>
    <w:rsid w:val="00BE7539"/>
    <w:pPr>
      <w:widowControl w:val="0"/>
      <w:autoSpaceDE w:val="0"/>
      <w:autoSpaceDN w:val="0"/>
      <w:adjustRightInd w:val="0"/>
      <w:spacing w:line="238" w:lineRule="atLeast"/>
      <w:ind w:left="828"/>
    </w:pPr>
    <w:rPr>
      <w:lang w:bidi="ar-SA"/>
    </w:rPr>
  </w:style>
  <w:style w:type="character" w:styleId="Strong">
    <w:name w:val="Strong"/>
    <w:basedOn w:val="DefaultParagraphFont"/>
    <w:uiPriority w:val="22"/>
    <w:qFormat/>
    <w:rsid w:val="00BE7539"/>
    <w:rPr>
      <w:b/>
      <w:bCs/>
    </w:rPr>
  </w:style>
  <w:style w:type="paragraph" w:customStyle="1" w:styleId="lead">
    <w:name w:val="lead"/>
    <w:basedOn w:val="Normal"/>
    <w:rsid w:val="00F4048B"/>
    <w:pPr>
      <w:spacing w:before="100" w:beforeAutospacing="1" w:after="100" w:afterAutospacing="1"/>
    </w:pPr>
    <w:rPr>
      <w:rFonts w:ascii="Times" w:eastAsiaTheme="minorEastAsia" w:hAnsi="Times"/>
      <w:sz w:val="20"/>
      <w:szCs w:val="20"/>
      <w:lang w:bidi="ar-SA"/>
    </w:rPr>
  </w:style>
  <w:style w:type="character" w:styleId="CommentReference">
    <w:name w:val="annotation reference"/>
    <w:basedOn w:val="DefaultParagraphFont"/>
    <w:uiPriority w:val="99"/>
    <w:semiHidden/>
    <w:unhideWhenUsed/>
    <w:rsid w:val="0081342A"/>
    <w:rPr>
      <w:sz w:val="16"/>
      <w:szCs w:val="16"/>
    </w:rPr>
  </w:style>
  <w:style w:type="paragraph" w:styleId="CommentText">
    <w:name w:val="annotation text"/>
    <w:basedOn w:val="Normal"/>
    <w:link w:val="CommentTextChar"/>
    <w:uiPriority w:val="99"/>
    <w:semiHidden/>
    <w:unhideWhenUsed/>
    <w:rsid w:val="0081342A"/>
    <w:rPr>
      <w:sz w:val="20"/>
      <w:szCs w:val="20"/>
      <w:lang w:bidi="ar-SA"/>
    </w:rPr>
  </w:style>
  <w:style w:type="character" w:customStyle="1" w:styleId="CommentTextChar">
    <w:name w:val="Comment Text Char"/>
    <w:basedOn w:val="DefaultParagraphFont"/>
    <w:link w:val="CommentText"/>
    <w:uiPriority w:val="99"/>
    <w:semiHidden/>
    <w:rsid w:val="0081342A"/>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1342A"/>
    <w:rPr>
      <w:b/>
      <w:bCs/>
    </w:rPr>
  </w:style>
  <w:style w:type="character" w:customStyle="1" w:styleId="CommentSubjectChar">
    <w:name w:val="Comment Subject Char"/>
    <w:basedOn w:val="CommentTextChar"/>
    <w:link w:val="CommentSubject"/>
    <w:uiPriority w:val="99"/>
    <w:semiHidden/>
    <w:rsid w:val="0081342A"/>
    <w:rPr>
      <w:rFonts w:eastAsia="Times New Roman"/>
      <w:b/>
      <w:bCs/>
      <w:lang w:eastAsia="en-US"/>
    </w:rPr>
  </w:style>
  <w:style w:type="paragraph" w:styleId="Footer">
    <w:name w:val="footer"/>
    <w:basedOn w:val="Normal"/>
    <w:link w:val="FooterChar"/>
    <w:rsid w:val="00747EA5"/>
    <w:pPr>
      <w:tabs>
        <w:tab w:val="center" w:pos="4320"/>
        <w:tab w:val="right" w:pos="8640"/>
      </w:tabs>
      <w:overflowPunct w:val="0"/>
      <w:autoSpaceDE w:val="0"/>
      <w:autoSpaceDN w:val="0"/>
      <w:adjustRightInd w:val="0"/>
      <w:jc w:val="right"/>
      <w:textAlignment w:val="baseline"/>
    </w:pPr>
    <w:rPr>
      <w:color w:val="999999"/>
      <w:sz w:val="16"/>
      <w:szCs w:val="16"/>
      <w:lang w:bidi="ar-SA"/>
    </w:rPr>
  </w:style>
  <w:style w:type="character" w:customStyle="1" w:styleId="FooterChar">
    <w:name w:val="Footer Char"/>
    <w:basedOn w:val="DefaultParagraphFont"/>
    <w:link w:val="Footer"/>
    <w:rsid w:val="00747EA5"/>
    <w:rPr>
      <w:rFonts w:eastAsia="Times New Roman"/>
      <w:color w:val="999999"/>
      <w:sz w:val="16"/>
      <w:szCs w:val="16"/>
      <w:lang w:eastAsia="en-US"/>
    </w:rPr>
  </w:style>
  <w:style w:type="paragraph" w:customStyle="1" w:styleId="RRAHeading3">
    <w:name w:val="RRAHeading3"/>
    <w:basedOn w:val="Normal"/>
    <w:next w:val="RRAText"/>
    <w:autoRedefine/>
    <w:qFormat/>
    <w:rsid w:val="00747EA5"/>
    <w:pPr>
      <w:keepNext/>
      <w:tabs>
        <w:tab w:val="right" w:pos="9840"/>
      </w:tabs>
      <w:overflowPunct w:val="0"/>
      <w:autoSpaceDE w:val="0"/>
      <w:autoSpaceDN w:val="0"/>
      <w:adjustRightInd w:val="0"/>
      <w:spacing w:before="360" w:after="120"/>
      <w:textAlignment w:val="baseline"/>
    </w:pPr>
    <w:rPr>
      <w:rFonts w:ascii="Arial" w:eastAsia="MS PGothic" w:hAnsi="Arial" w:cs="Arial"/>
      <w:b/>
      <w:bCs/>
      <w:iCs/>
      <w:color w:val="000000" w:themeColor="text1"/>
      <w:lang w:bidi="ar-SA"/>
    </w:rPr>
  </w:style>
  <w:style w:type="paragraph" w:customStyle="1" w:styleId="RRAText">
    <w:name w:val="RRAText"/>
    <w:basedOn w:val="Normal"/>
    <w:qFormat/>
    <w:rsid w:val="00747EA5"/>
    <w:pPr>
      <w:overflowPunct w:val="0"/>
      <w:autoSpaceDE w:val="0"/>
      <w:autoSpaceDN w:val="0"/>
      <w:adjustRightInd w:val="0"/>
      <w:spacing w:after="120"/>
      <w:textAlignment w:val="baseline"/>
    </w:pPr>
    <w:rPr>
      <w:rFonts w:eastAsia="MS PGothic"/>
      <w:lang w:bidi="ar-SA"/>
    </w:rPr>
  </w:style>
  <w:style w:type="paragraph" w:customStyle="1" w:styleId="RRATextBullet">
    <w:name w:val="RRATextBullet"/>
    <w:basedOn w:val="RRAText"/>
    <w:autoRedefine/>
    <w:qFormat/>
    <w:rsid w:val="00723455"/>
    <w:pPr>
      <w:ind w:left="360"/>
      <w:textAlignment w:val="auto"/>
    </w:pPr>
    <w:rPr>
      <w:rFonts w:ascii="Times" w:hAnsi="Times"/>
      <w:color w:val="000000" w:themeColor="text1"/>
      <w:sz w:val="20"/>
      <w:szCs w:val="20"/>
    </w:rPr>
  </w:style>
  <w:style w:type="table" w:styleId="TableGrid">
    <w:name w:val="Table Grid"/>
    <w:basedOn w:val="TableNormal"/>
    <w:rsid w:val="00747EA5"/>
    <w:pPr>
      <w:overflowPunct w:val="0"/>
      <w:autoSpaceDE w:val="0"/>
      <w:autoSpaceDN w:val="0"/>
      <w:adjustRightInd w:val="0"/>
      <w:textAlignment w:val="baseline"/>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RACandidateName">
    <w:name w:val="RRACandidateName"/>
    <w:basedOn w:val="RRAHeading3"/>
    <w:rsid w:val="00747EA5"/>
    <w:pPr>
      <w:spacing w:before="0" w:after="0"/>
    </w:pPr>
  </w:style>
  <w:style w:type="paragraph" w:styleId="BodyText">
    <w:name w:val="Body Text"/>
    <w:basedOn w:val="Normal"/>
    <w:link w:val="BodyTextChar"/>
    <w:uiPriority w:val="11"/>
    <w:qFormat/>
    <w:rsid w:val="00747EA5"/>
    <w:pPr>
      <w:spacing w:after="120"/>
    </w:pPr>
    <w:rPr>
      <w:rFonts w:eastAsia="SimSun"/>
      <w:lang w:eastAsia="zh-CN" w:bidi="ar-SA"/>
    </w:rPr>
  </w:style>
  <w:style w:type="character" w:customStyle="1" w:styleId="BodyTextChar">
    <w:name w:val="Body Text Char"/>
    <w:basedOn w:val="DefaultParagraphFont"/>
    <w:link w:val="BodyText"/>
    <w:uiPriority w:val="11"/>
    <w:rsid w:val="00747EA5"/>
    <w:rPr>
      <w:rFonts w:eastAsia="SimSun"/>
      <w:sz w:val="24"/>
      <w:szCs w:val="24"/>
      <w:lang w:eastAsia="zh-CN"/>
    </w:rPr>
  </w:style>
  <w:style w:type="paragraph" w:styleId="NormalWeb">
    <w:name w:val="Normal (Web)"/>
    <w:basedOn w:val="Normal"/>
    <w:uiPriority w:val="99"/>
    <w:unhideWhenUsed/>
    <w:rsid w:val="00285A7A"/>
    <w:pPr>
      <w:spacing w:before="100" w:beforeAutospacing="1" w:after="100" w:afterAutospacing="1"/>
    </w:pPr>
    <w:rPr>
      <w:rFonts w:ascii="Times" w:eastAsiaTheme="minorEastAsia" w:hAnsi="Times"/>
      <w:sz w:val="20"/>
      <w:szCs w:val="20"/>
      <w:lang w:bidi="ar-SA"/>
    </w:rPr>
  </w:style>
  <w:style w:type="paragraph" w:styleId="ListBullet">
    <w:name w:val="List Bullet"/>
    <w:basedOn w:val="Normal"/>
    <w:autoRedefine/>
    <w:rsid w:val="00016325"/>
    <w:pPr>
      <w:spacing w:before="100" w:beforeAutospacing="1" w:after="100" w:afterAutospacing="1"/>
      <w:contextualSpacing/>
    </w:pPr>
    <w:rPr>
      <w:rFonts w:ascii="Verdana" w:hAnsi="Verdana" w:cs="Arial"/>
      <w:sz w:val="18"/>
      <w:lang w:eastAsia="ja-JP" w:bidi="ar-SA"/>
    </w:rPr>
  </w:style>
  <w:style w:type="character" w:customStyle="1" w:styleId="runinheader">
    <w:name w:val="runinheader"/>
    <w:basedOn w:val="DefaultParagraphFont"/>
    <w:rsid w:val="00016325"/>
  </w:style>
  <w:style w:type="character" w:customStyle="1" w:styleId="Heading4Char">
    <w:name w:val="Heading 4 Char"/>
    <w:basedOn w:val="DefaultParagraphFont"/>
    <w:link w:val="Heading4"/>
    <w:uiPriority w:val="9"/>
    <w:rsid w:val="00016325"/>
    <w:rPr>
      <w:rFonts w:asciiTheme="majorHAnsi" w:eastAsiaTheme="majorEastAsia" w:hAnsiTheme="majorHAnsi" w:cstheme="majorBidi"/>
      <w:b/>
      <w:bCs/>
      <w:i/>
      <w:iCs/>
      <w:color w:val="4F81BD" w:themeColor="accent1"/>
      <w:sz w:val="24"/>
      <w:szCs w:val="24"/>
      <w:lang w:eastAsia="en-US"/>
    </w:rPr>
  </w:style>
  <w:style w:type="character" w:styleId="FollowedHyperlink">
    <w:name w:val="FollowedHyperlink"/>
    <w:basedOn w:val="DefaultParagraphFont"/>
    <w:uiPriority w:val="99"/>
    <w:semiHidden/>
    <w:unhideWhenUsed/>
    <w:rsid w:val="008E7BAA"/>
    <w:rPr>
      <w:color w:val="800080" w:themeColor="followedHyperlink"/>
      <w:u w:val="single"/>
    </w:rPr>
  </w:style>
  <w:style w:type="character" w:styleId="Emphasis">
    <w:name w:val="Emphasis"/>
    <w:basedOn w:val="DefaultParagraphFont"/>
    <w:uiPriority w:val="20"/>
    <w:qFormat/>
    <w:rsid w:val="008E7BAA"/>
    <w:rPr>
      <w:i/>
      <w:iCs/>
    </w:rPr>
  </w:style>
  <w:style w:type="table" w:customStyle="1" w:styleId="GridTable4-Accent11">
    <w:name w:val="Grid Table 4 - Accent 11"/>
    <w:basedOn w:val="TableNormal"/>
    <w:uiPriority w:val="49"/>
    <w:rsid w:val="006E706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00844"/>
    <w:rPr>
      <w:rFonts w:eastAsia="Times New Roman"/>
      <w:sz w:val="24"/>
      <w:szCs w:val="24"/>
      <w:lang w:eastAsia="en-US"/>
    </w:rPr>
  </w:style>
  <w:style w:type="character" w:customStyle="1" w:styleId="UnresolvedMention1">
    <w:name w:val="Unresolved Mention1"/>
    <w:basedOn w:val="DefaultParagraphFont"/>
    <w:uiPriority w:val="99"/>
    <w:rsid w:val="00165C21"/>
    <w:rPr>
      <w:color w:val="605E5C"/>
      <w:shd w:val="clear" w:color="auto" w:fill="E1DFDD"/>
    </w:rPr>
  </w:style>
  <w:style w:type="paragraph" w:customStyle="1" w:styleId="Normal1">
    <w:name w:val="Normal1"/>
    <w:rsid w:val="00287140"/>
    <w:pPr>
      <w:spacing w:line="276" w:lineRule="auto"/>
    </w:pPr>
    <w:rPr>
      <w:rFonts w:ascii="Arial" w:eastAsia="Arial" w:hAnsi="Arial" w:cs="Arial"/>
      <w:sz w:val="22"/>
      <w:szCs w:val="22"/>
      <w:lang w:val="en" w:eastAsia="en-US"/>
    </w:rPr>
  </w:style>
  <w:style w:type="paragraph" w:styleId="NoSpacing">
    <w:name w:val="No Spacing"/>
    <w:uiPriority w:val="1"/>
    <w:qFormat/>
    <w:rsid w:val="006602CB"/>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BF6B07"/>
  </w:style>
  <w:style w:type="paragraph" w:styleId="Title">
    <w:name w:val="Title"/>
    <w:basedOn w:val="Normal"/>
    <w:link w:val="TitleChar"/>
    <w:qFormat/>
    <w:rsid w:val="00BD65D8"/>
    <w:pPr>
      <w:spacing w:after="240" w:line="276" w:lineRule="auto"/>
      <w:contextualSpacing/>
      <w:jc w:val="center"/>
    </w:pPr>
    <w:rPr>
      <w:rFonts w:asciiTheme="minorHAnsi" w:eastAsiaTheme="majorEastAsia" w:hAnsiTheme="minorHAnsi" w:cstheme="majorBidi"/>
      <w:b/>
      <w:spacing w:val="5"/>
      <w:kern w:val="28"/>
      <w:sz w:val="22"/>
      <w:szCs w:val="52"/>
      <w:lang w:bidi="ar-SA"/>
    </w:rPr>
  </w:style>
  <w:style w:type="character" w:customStyle="1" w:styleId="TitleChar">
    <w:name w:val="Title Char"/>
    <w:basedOn w:val="DefaultParagraphFont"/>
    <w:link w:val="Title"/>
    <w:rsid w:val="00BD65D8"/>
    <w:rPr>
      <w:rFonts w:asciiTheme="minorHAnsi" w:eastAsiaTheme="majorEastAsia" w:hAnsiTheme="minorHAnsi" w:cstheme="majorBidi"/>
      <w:b/>
      <w:spacing w:val="5"/>
      <w:kern w:val="28"/>
      <w:sz w:val="2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66596">
      <w:bodyDiv w:val="1"/>
      <w:marLeft w:val="0"/>
      <w:marRight w:val="0"/>
      <w:marTop w:val="0"/>
      <w:marBottom w:val="0"/>
      <w:divBdr>
        <w:top w:val="none" w:sz="0" w:space="0" w:color="auto"/>
        <w:left w:val="none" w:sz="0" w:space="0" w:color="auto"/>
        <w:bottom w:val="none" w:sz="0" w:space="0" w:color="auto"/>
        <w:right w:val="none" w:sz="0" w:space="0" w:color="auto"/>
      </w:divBdr>
    </w:div>
    <w:div w:id="1363704394">
      <w:bodyDiv w:val="1"/>
      <w:marLeft w:val="0"/>
      <w:marRight w:val="0"/>
      <w:marTop w:val="0"/>
      <w:marBottom w:val="0"/>
      <w:divBdr>
        <w:top w:val="none" w:sz="0" w:space="0" w:color="auto"/>
        <w:left w:val="none" w:sz="0" w:space="0" w:color="auto"/>
        <w:bottom w:val="none" w:sz="0" w:space="0" w:color="auto"/>
        <w:right w:val="none" w:sz="0" w:space="0" w:color="auto"/>
      </w:divBdr>
    </w:div>
    <w:div w:id="1778134280">
      <w:bodyDiv w:val="1"/>
      <w:marLeft w:val="0"/>
      <w:marRight w:val="0"/>
      <w:marTop w:val="0"/>
      <w:marBottom w:val="0"/>
      <w:divBdr>
        <w:top w:val="none" w:sz="0" w:space="0" w:color="auto"/>
        <w:left w:val="none" w:sz="0" w:space="0" w:color="auto"/>
        <w:bottom w:val="none" w:sz="0" w:space="0" w:color="auto"/>
        <w:right w:val="none" w:sz="0" w:space="0" w:color="auto"/>
      </w:divBdr>
    </w:div>
    <w:div w:id="1836605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ha@marthamontagbrow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thamontagbrown.com/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aterfd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854C-B632-1C49-9C26-458EE160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7373</Characters>
  <Application>Microsoft Office Word</Application>
  <DocSecurity>0</DocSecurity>
  <Lines>144</Lines>
  <Paragraphs>69</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KITTNER</dc:creator>
  <cp:lastModifiedBy>Elissa Kittner</cp:lastModifiedBy>
  <cp:revision>2</cp:revision>
  <cp:lastPrinted>2019-08-28T20:18:00Z</cp:lastPrinted>
  <dcterms:created xsi:type="dcterms:W3CDTF">2020-02-25T22:50:00Z</dcterms:created>
  <dcterms:modified xsi:type="dcterms:W3CDTF">2020-02-25T22:50:00Z</dcterms:modified>
</cp:coreProperties>
</file>